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53CE" w14:textId="77777777" w:rsidR="00E5543A" w:rsidRPr="001C6078" w:rsidRDefault="005B7D89">
      <w:pPr>
        <w:pStyle w:val="BodyText"/>
        <w:ind w:left="5547"/>
        <w:rPr>
          <w:sz w:val="24"/>
          <w:szCs w:val="24"/>
        </w:rPr>
      </w:pPr>
      <w:bookmarkStart w:id="0" w:name="_Hlk108006975"/>
      <w:r w:rsidRPr="001C6078">
        <w:rPr>
          <w:noProof/>
          <w:sz w:val="24"/>
          <w:szCs w:val="24"/>
        </w:rPr>
        <w:drawing>
          <wp:inline distT="0" distB="0" distL="0" distR="0" wp14:anchorId="46E0677A" wp14:editId="29EE7EDA">
            <wp:extent cx="2714619" cy="157581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714619" cy="1575816"/>
                    </a:xfrm>
                    <a:prstGeom prst="rect">
                      <a:avLst/>
                    </a:prstGeom>
                  </pic:spPr>
                </pic:pic>
              </a:graphicData>
            </a:graphic>
          </wp:inline>
        </w:drawing>
      </w:r>
    </w:p>
    <w:p w14:paraId="2F31D94F" w14:textId="77777777" w:rsidR="00E5543A" w:rsidRPr="001C6078" w:rsidRDefault="00E5543A">
      <w:pPr>
        <w:pStyle w:val="BodyText"/>
        <w:rPr>
          <w:sz w:val="24"/>
          <w:szCs w:val="24"/>
        </w:rPr>
      </w:pPr>
    </w:p>
    <w:p w14:paraId="266A6C84" w14:textId="77777777" w:rsidR="00E5543A" w:rsidRPr="001C6078" w:rsidRDefault="00E5543A">
      <w:pPr>
        <w:pStyle w:val="BodyText"/>
        <w:rPr>
          <w:sz w:val="24"/>
          <w:szCs w:val="24"/>
        </w:rPr>
      </w:pPr>
    </w:p>
    <w:p w14:paraId="5BD1BC00" w14:textId="77777777" w:rsidR="00E5543A" w:rsidRPr="001C6078" w:rsidRDefault="00E5543A">
      <w:pPr>
        <w:pStyle w:val="BodyText"/>
        <w:rPr>
          <w:sz w:val="24"/>
          <w:szCs w:val="24"/>
        </w:rPr>
      </w:pPr>
    </w:p>
    <w:p w14:paraId="182620BF" w14:textId="77777777" w:rsidR="00E5543A" w:rsidRPr="001C6078" w:rsidRDefault="00E5543A">
      <w:pPr>
        <w:pStyle w:val="BodyText"/>
        <w:spacing w:before="3"/>
        <w:rPr>
          <w:sz w:val="24"/>
          <w:szCs w:val="24"/>
        </w:rPr>
      </w:pPr>
    </w:p>
    <w:p w14:paraId="09C30393" w14:textId="77777777" w:rsidR="00E5543A" w:rsidRPr="007974D7" w:rsidRDefault="005B7D89" w:rsidP="00041341">
      <w:pPr>
        <w:pStyle w:val="Title"/>
        <w:jc w:val="center"/>
        <w:rPr>
          <w:rFonts w:ascii="Arial" w:hAnsi="Arial" w:cs="Arial"/>
          <w:b/>
          <w:bCs/>
          <w:color w:val="76923C" w:themeColor="accent3" w:themeShade="BF"/>
          <w:spacing w:val="-2"/>
          <w:sz w:val="72"/>
          <w:szCs w:val="72"/>
        </w:rPr>
      </w:pPr>
      <w:r w:rsidRPr="007974D7">
        <w:rPr>
          <w:rFonts w:ascii="Arial" w:hAnsi="Arial" w:cs="Arial"/>
          <w:b/>
          <w:bCs/>
          <w:color w:val="76923C" w:themeColor="accent3" w:themeShade="BF"/>
          <w:sz w:val="72"/>
          <w:szCs w:val="72"/>
        </w:rPr>
        <w:t>DOMESTIC</w:t>
      </w:r>
      <w:r w:rsidRPr="007974D7">
        <w:rPr>
          <w:rFonts w:ascii="Arial" w:hAnsi="Arial" w:cs="Arial"/>
          <w:b/>
          <w:bCs/>
          <w:color w:val="76923C" w:themeColor="accent3" w:themeShade="BF"/>
          <w:spacing w:val="-25"/>
          <w:sz w:val="72"/>
          <w:szCs w:val="72"/>
        </w:rPr>
        <w:t xml:space="preserve"> </w:t>
      </w:r>
      <w:r w:rsidRPr="007974D7">
        <w:rPr>
          <w:rFonts w:ascii="Arial" w:hAnsi="Arial" w:cs="Arial"/>
          <w:b/>
          <w:bCs/>
          <w:color w:val="76923C" w:themeColor="accent3" w:themeShade="BF"/>
          <w:sz w:val="72"/>
          <w:szCs w:val="72"/>
        </w:rPr>
        <w:t>ABUSE</w:t>
      </w:r>
      <w:r w:rsidRPr="007974D7">
        <w:rPr>
          <w:rFonts w:ascii="Arial" w:hAnsi="Arial" w:cs="Arial"/>
          <w:b/>
          <w:bCs/>
          <w:color w:val="76923C" w:themeColor="accent3" w:themeShade="BF"/>
          <w:spacing w:val="-24"/>
          <w:sz w:val="72"/>
          <w:szCs w:val="72"/>
        </w:rPr>
        <w:t xml:space="preserve"> </w:t>
      </w:r>
      <w:r w:rsidRPr="007974D7">
        <w:rPr>
          <w:rFonts w:ascii="Arial" w:hAnsi="Arial" w:cs="Arial"/>
          <w:b/>
          <w:bCs/>
          <w:color w:val="76923C" w:themeColor="accent3" w:themeShade="BF"/>
          <w:spacing w:val="-2"/>
          <w:sz w:val="72"/>
          <w:szCs w:val="72"/>
        </w:rPr>
        <w:t>POLICY</w:t>
      </w:r>
    </w:p>
    <w:p w14:paraId="16AB3722" w14:textId="3B7B45C9" w:rsidR="007974D7" w:rsidRPr="007974D7" w:rsidRDefault="007974D7" w:rsidP="00041341">
      <w:pPr>
        <w:pStyle w:val="Title"/>
        <w:jc w:val="center"/>
        <w:rPr>
          <w:rFonts w:ascii="Arial" w:hAnsi="Arial" w:cs="Arial"/>
          <w:b/>
          <w:bCs/>
          <w:color w:val="76923C" w:themeColor="accent3" w:themeShade="BF"/>
          <w:sz w:val="36"/>
          <w:szCs w:val="36"/>
        </w:rPr>
      </w:pPr>
      <w:r w:rsidRPr="007974D7">
        <w:rPr>
          <w:rFonts w:ascii="Arial" w:hAnsi="Arial" w:cs="Arial"/>
          <w:b/>
          <w:bCs/>
          <w:color w:val="76923C" w:themeColor="accent3" w:themeShade="BF"/>
          <w:spacing w:val="-2"/>
          <w:sz w:val="36"/>
          <w:szCs w:val="36"/>
        </w:rPr>
        <w:t>Residents and Tenants</w:t>
      </w:r>
    </w:p>
    <w:p w14:paraId="196CDD1F" w14:textId="77777777" w:rsidR="00E5543A" w:rsidRPr="001C6078" w:rsidRDefault="00E5543A">
      <w:pPr>
        <w:pStyle w:val="BodyText"/>
        <w:rPr>
          <w:sz w:val="24"/>
          <w:szCs w:val="24"/>
        </w:rPr>
      </w:pPr>
    </w:p>
    <w:p w14:paraId="006BA304" w14:textId="77777777" w:rsidR="00E5543A" w:rsidRPr="001C6078" w:rsidRDefault="00E5543A">
      <w:pPr>
        <w:pStyle w:val="BodyText"/>
        <w:rPr>
          <w:sz w:val="24"/>
          <w:szCs w:val="24"/>
        </w:rPr>
      </w:pPr>
    </w:p>
    <w:p w14:paraId="3C597F22" w14:textId="77777777" w:rsidR="00E5543A" w:rsidRPr="001C6078" w:rsidRDefault="00E5543A">
      <w:pPr>
        <w:pStyle w:val="BodyText"/>
        <w:rPr>
          <w:sz w:val="24"/>
          <w:szCs w:val="24"/>
        </w:rPr>
      </w:pPr>
    </w:p>
    <w:p w14:paraId="506F1B69" w14:textId="77777777" w:rsidR="00E5543A" w:rsidRPr="001C6078" w:rsidRDefault="00E5543A">
      <w:pPr>
        <w:pStyle w:val="BodyText"/>
        <w:rPr>
          <w:sz w:val="24"/>
          <w:szCs w:val="24"/>
        </w:rPr>
      </w:pPr>
    </w:p>
    <w:p w14:paraId="517B6B34" w14:textId="77777777" w:rsidR="00E5543A" w:rsidRPr="001C6078" w:rsidRDefault="00E5543A">
      <w:pPr>
        <w:pStyle w:val="BodyText"/>
        <w:rPr>
          <w:sz w:val="24"/>
          <w:szCs w:val="24"/>
        </w:rPr>
      </w:pPr>
    </w:p>
    <w:p w14:paraId="06CC7E7D" w14:textId="77777777" w:rsidR="00E5543A" w:rsidRPr="001C6078" w:rsidRDefault="00E5543A">
      <w:pPr>
        <w:pStyle w:val="BodyText"/>
        <w:rPr>
          <w:sz w:val="24"/>
          <w:szCs w:val="24"/>
        </w:rPr>
      </w:pPr>
    </w:p>
    <w:p w14:paraId="6E1D37A8" w14:textId="77777777" w:rsidR="00E5543A" w:rsidRPr="001C6078" w:rsidRDefault="00E5543A">
      <w:pPr>
        <w:pStyle w:val="BodyText"/>
        <w:rPr>
          <w:sz w:val="24"/>
          <w:szCs w:val="24"/>
        </w:rPr>
      </w:pPr>
    </w:p>
    <w:p w14:paraId="71ED1559" w14:textId="77777777" w:rsidR="00E5543A" w:rsidRPr="001C6078" w:rsidRDefault="00E5543A">
      <w:pPr>
        <w:pStyle w:val="BodyText"/>
        <w:rPr>
          <w:sz w:val="24"/>
          <w:szCs w:val="24"/>
        </w:rPr>
      </w:pPr>
    </w:p>
    <w:p w14:paraId="2F58F823" w14:textId="77777777" w:rsidR="00E5543A" w:rsidRPr="001C6078" w:rsidRDefault="00E5543A">
      <w:pPr>
        <w:pStyle w:val="BodyText"/>
        <w:rPr>
          <w:sz w:val="24"/>
          <w:szCs w:val="24"/>
        </w:rPr>
      </w:pPr>
    </w:p>
    <w:p w14:paraId="0334137C" w14:textId="77777777" w:rsidR="00E5543A" w:rsidRPr="001C6078" w:rsidRDefault="00E5543A">
      <w:pPr>
        <w:pStyle w:val="BodyText"/>
        <w:rPr>
          <w:sz w:val="24"/>
          <w:szCs w:val="24"/>
        </w:rPr>
      </w:pPr>
    </w:p>
    <w:p w14:paraId="7FDC3B6F" w14:textId="77777777" w:rsidR="00E5543A" w:rsidRPr="001C6078" w:rsidRDefault="00E5543A">
      <w:pPr>
        <w:pStyle w:val="BodyText"/>
        <w:rPr>
          <w:sz w:val="24"/>
          <w:szCs w:val="24"/>
        </w:rPr>
      </w:pPr>
    </w:p>
    <w:p w14:paraId="3EE104CB" w14:textId="77777777" w:rsidR="00E5543A" w:rsidRPr="001C6078" w:rsidRDefault="00E5543A">
      <w:pPr>
        <w:pStyle w:val="BodyText"/>
        <w:rPr>
          <w:sz w:val="24"/>
          <w:szCs w:val="24"/>
        </w:rPr>
      </w:pPr>
    </w:p>
    <w:p w14:paraId="5981A6B4" w14:textId="77777777" w:rsidR="00E5543A" w:rsidRPr="001C6078" w:rsidRDefault="00E5543A">
      <w:pPr>
        <w:pStyle w:val="BodyText"/>
        <w:rPr>
          <w:sz w:val="24"/>
          <w:szCs w:val="24"/>
        </w:rPr>
      </w:pPr>
    </w:p>
    <w:p w14:paraId="5DE521C1" w14:textId="77777777" w:rsidR="00E5543A" w:rsidRPr="001C6078" w:rsidRDefault="00E5543A">
      <w:pPr>
        <w:pStyle w:val="BodyText"/>
        <w:rPr>
          <w:sz w:val="24"/>
          <w:szCs w:val="24"/>
        </w:rPr>
      </w:pPr>
    </w:p>
    <w:p w14:paraId="3A4CC533" w14:textId="77777777" w:rsidR="00E5543A" w:rsidRPr="001C6078" w:rsidRDefault="00E5543A">
      <w:pPr>
        <w:pStyle w:val="BodyText"/>
        <w:rPr>
          <w:sz w:val="24"/>
          <w:szCs w:val="24"/>
        </w:rPr>
      </w:pPr>
    </w:p>
    <w:p w14:paraId="2E36186F" w14:textId="77777777" w:rsidR="00E5543A" w:rsidRPr="001C6078" w:rsidRDefault="00E5543A">
      <w:pPr>
        <w:pStyle w:val="BodyText"/>
        <w:rPr>
          <w:sz w:val="24"/>
          <w:szCs w:val="24"/>
        </w:rPr>
      </w:pPr>
    </w:p>
    <w:p w14:paraId="6C542B2B" w14:textId="77777777" w:rsidR="00E5543A" w:rsidRPr="001C6078" w:rsidRDefault="00E5543A">
      <w:pPr>
        <w:pStyle w:val="BodyText"/>
        <w:rPr>
          <w:sz w:val="24"/>
          <w:szCs w:val="24"/>
        </w:rPr>
      </w:pPr>
    </w:p>
    <w:p w14:paraId="74091072" w14:textId="77777777" w:rsidR="00E5543A" w:rsidRPr="001C6078" w:rsidRDefault="00E5543A">
      <w:pPr>
        <w:pStyle w:val="BodyText"/>
        <w:rPr>
          <w:sz w:val="24"/>
          <w:szCs w:val="24"/>
        </w:rPr>
      </w:pPr>
    </w:p>
    <w:p w14:paraId="1AC8E120" w14:textId="77777777" w:rsidR="00E5543A" w:rsidRPr="001C6078" w:rsidRDefault="00E5543A">
      <w:pPr>
        <w:pStyle w:val="BodyText"/>
        <w:rPr>
          <w:sz w:val="24"/>
          <w:szCs w:val="24"/>
        </w:rPr>
      </w:pPr>
    </w:p>
    <w:p w14:paraId="2334FEA4" w14:textId="77777777" w:rsidR="00E5543A" w:rsidRPr="001C6078" w:rsidRDefault="00E5543A">
      <w:pPr>
        <w:pStyle w:val="BodyText"/>
        <w:rPr>
          <w:sz w:val="24"/>
          <w:szCs w:val="24"/>
        </w:rPr>
      </w:pPr>
    </w:p>
    <w:p w14:paraId="43199B97" w14:textId="77777777" w:rsidR="00E5543A" w:rsidRPr="001C6078" w:rsidRDefault="00E5543A">
      <w:pPr>
        <w:pStyle w:val="BodyText"/>
        <w:rPr>
          <w:sz w:val="24"/>
          <w:szCs w:val="24"/>
        </w:rPr>
      </w:pPr>
    </w:p>
    <w:p w14:paraId="4872CAAB" w14:textId="77777777" w:rsidR="00E5543A" w:rsidRPr="001C6078" w:rsidRDefault="00E5543A">
      <w:pPr>
        <w:pStyle w:val="BodyText"/>
        <w:rPr>
          <w:sz w:val="24"/>
          <w:szCs w:val="24"/>
        </w:rPr>
      </w:pPr>
    </w:p>
    <w:p w14:paraId="76D5E1A7" w14:textId="77777777" w:rsidR="00E5543A" w:rsidRPr="001C6078" w:rsidRDefault="00E5543A">
      <w:pPr>
        <w:pStyle w:val="BodyText"/>
        <w:rPr>
          <w:sz w:val="24"/>
          <w:szCs w:val="24"/>
        </w:rPr>
      </w:pPr>
    </w:p>
    <w:tbl>
      <w:tblPr>
        <w:tblStyle w:val="TableGrid"/>
        <w:tblpPr w:leftFromText="180" w:rightFromText="180" w:vertAnchor="text" w:horzAnchor="margin" w:tblpY="559"/>
        <w:tblW w:w="0" w:type="auto"/>
        <w:tblLook w:val="04A0" w:firstRow="1" w:lastRow="0" w:firstColumn="1" w:lastColumn="0" w:noHBand="0" w:noVBand="1"/>
      </w:tblPr>
      <w:tblGrid>
        <w:gridCol w:w="2475"/>
        <w:gridCol w:w="2475"/>
        <w:gridCol w:w="2475"/>
        <w:gridCol w:w="2209"/>
      </w:tblGrid>
      <w:tr w:rsidR="00041341" w14:paraId="78868229" w14:textId="77777777" w:rsidTr="00217E1B">
        <w:trPr>
          <w:trHeight w:val="454"/>
        </w:trPr>
        <w:tc>
          <w:tcPr>
            <w:tcW w:w="4950" w:type="dxa"/>
            <w:gridSpan w:val="2"/>
          </w:tcPr>
          <w:p w14:paraId="2D6BA076" w14:textId="77777777" w:rsidR="00041341" w:rsidRDefault="00041341" w:rsidP="00041341">
            <w:pPr>
              <w:pStyle w:val="BodyText"/>
              <w:rPr>
                <w:sz w:val="24"/>
                <w:szCs w:val="24"/>
              </w:rPr>
            </w:pPr>
            <w:r>
              <w:rPr>
                <w:sz w:val="24"/>
                <w:szCs w:val="24"/>
              </w:rPr>
              <w:t>Service Area</w:t>
            </w:r>
          </w:p>
        </w:tc>
        <w:tc>
          <w:tcPr>
            <w:tcW w:w="4684" w:type="dxa"/>
            <w:gridSpan w:val="2"/>
          </w:tcPr>
          <w:p w14:paraId="14F7911B" w14:textId="77777777" w:rsidR="00041341" w:rsidRDefault="00041341" w:rsidP="00041341">
            <w:pPr>
              <w:pStyle w:val="BodyText"/>
              <w:rPr>
                <w:sz w:val="24"/>
                <w:szCs w:val="24"/>
              </w:rPr>
            </w:pPr>
            <w:r>
              <w:rPr>
                <w:sz w:val="24"/>
                <w:szCs w:val="24"/>
              </w:rPr>
              <w:t>Housing &amp; Communities</w:t>
            </w:r>
          </w:p>
        </w:tc>
      </w:tr>
      <w:tr w:rsidR="00041341" w14:paraId="24A29BFA" w14:textId="77777777" w:rsidTr="00217E1B">
        <w:trPr>
          <w:trHeight w:val="454"/>
        </w:trPr>
        <w:tc>
          <w:tcPr>
            <w:tcW w:w="4950" w:type="dxa"/>
            <w:gridSpan w:val="2"/>
          </w:tcPr>
          <w:p w14:paraId="5B3C586D" w14:textId="77777777" w:rsidR="00041341" w:rsidRDefault="00041341" w:rsidP="00041341">
            <w:pPr>
              <w:pStyle w:val="BodyText"/>
              <w:rPr>
                <w:sz w:val="24"/>
                <w:szCs w:val="24"/>
              </w:rPr>
            </w:pPr>
            <w:r>
              <w:rPr>
                <w:sz w:val="24"/>
                <w:szCs w:val="24"/>
              </w:rPr>
              <w:t>Policy Owner</w:t>
            </w:r>
          </w:p>
        </w:tc>
        <w:tc>
          <w:tcPr>
            <w:tcW w:w="4684" w:type="dxa"/>
            <w:gridSpan w:val="2"/>
          </w:tcPr>
          <w:p w14:paraId="35193F6A" w14:textId="77777777" w:rsidR="00041341" w:rsidRDefault="00041341" w:rsidP="00041341">
            <w:pPr>
              <w:pStyle w:val="BodyText"/>
              <w:rPr>
                <w:sz w:val="24"/>
                <w:szCs w:val="24"/>
              </w:rPr>
            </w:pPr>
            <w:r>
              <w:rPr>
                <w:sz w:val="24"/>
                <w:szCs w:val="24"/>
              </w:rPr>
              <w:t>Strategic Lead for Homelessness and Housing Options</w:t>
            </w:r>
          </w:p>
        </w:tc>
      </w:tr>
      <w:tr w:rsidR="00041341" w14:paraId="6273139C" w14:textId="77777777" w:rsidTr="0093247C">
        <w:trPr>
          <w:trHeight w:val="454"/>
        </w:trPr>
        <w:tc>
          <w:tcPr>
            <w:tcW w:w="2475" w:type="dxa"/>
          </w:tcPr>
          <w:p w14:paraId="0D4690D4" w14:textId="77777777" w:rsidR="00041341" w:rsidRDefault="00041341" w:rsidP="00041341">
            <w:pPr>
              <w:pStyle w:val="BodyText"/>
              <w:rPr>
                <w:sz w:val="24"/>
                <w:szCs w:val="24"/>
              </w:rPr>
            </w:pPr>
            <w:r>
              <w:rPr>
                <w:sz w:val="24"/>
                <w:szCs w:val="24"/>
              </w:rPr>
              <w:t>Introduced</w:t>
            </w:r>
          </w:p>
        </w:tc>
        <w:tc>
          <w:tcPr>
            <w:tcW w:w="2475" w:type="dxa"/>
          </w:tcPr>
          <w:p w14:paraId="672EC1AC" w14:textId="77777777" w:rsidR="00041341" w:rsidRDefault="00041341" w:rsidP="00041341">
            <w:pPr>
              <w:pStyle w:val="BodyText"/>
              <w:rPr>
                <w:sz w:val="24"/>
                <w:szCs w:val="24"/>
              </w:rPr>
            </w:pPr>
            <w:r>
              <w:rPr>
                <w:sz w:val="24"/>
                <w:szCs w:val="24"/>
              </w:rPr>
              <w:t>2020</w:t>
            </w:r>
          </w:p>
        </w:tc>
        <w:tc>
          <w:tcPr>
            <w:tcW w:w="2475" w:type="dxa"/>
          </w:tcPr>
          <w:p w14:paraId="07C8C738" w14:textId="77777777" w:rsidR="00041341" w:rsidRDefault="00041341" w:rsidP="00041341">
            <w:pPr>
              <w:pStyle w:val="BodyText"/>
              <w:rPr>
                <w:sz w:val="24"/>
                <w:szCs w:val="24"/>
              </w:rPr>
            </w:pPr>
            <w:r>
              <w:rPr>
                <w:sz w:val="24"/>
                <w:szCs w:val="24"/>
              </w:rPr>
              <w:t>Last Reviewed</w:t>
            </w:r>
          </w:p>
        </w:tc>
        <w:tc>
          <w:tcPr>
            <w:tcW w:w="2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8F59C1" w14:textId="384C401E" w:rsidR="00041341" w:rsidRDefault="00FF5576" w:rsidP="0093247C">
            <w:pPr>
              <w:pStyle w:val="BodyText"/>
              <w:rPr>
                <w:sz w:val="24"/>
                <w:szCs w:val="24"/>
              </w:rPr>
            </w:pPr>
            <w:r>
              <w:rPr>
                <w:sz w:val="24"/>
                <w:szCs w:val="24"/>
              </w:rPr>
              <w:t>12/08</w:t>
            </w:r>
            <w:r w:rsidR="0093247C">
              <w:rPr>
                <w:sz w:val="24"/>
                <w:szCs w:val="24"/>
              </w:rPr>
              <w:t>/2026</w:t>
            </w:r>
          </w:p>
        </w:tc>
      </w:tr>
      <w:tr w:rsidR="00041341" w14:paraId="06AFE5F5" w14:textId="77777777" w:rsidTr="00BD6BA7">
        <w:trPr>
          <w:trHeight w:val="454"/>
        </w:trPr>
        <w:tc>
          <w:tcPr>
            <w:tcW w:w="2475" w:type="dxa"/>
          </w:tcPr>
          <w:p w14:paraId="73C420FC" w14:textId="77777777" w:rsidR="00041341" w:rsidRDefault="00041341" w:rsidP="00041341">
            <w:pPr>
              <w:pStyle w:val="BodyText"/>
              <w:rPr>
                <w:sz w:val="24"/>
                <w:szCs w:val="24"/>
              </w:rPr>
            </w:pPr>
            <w:r>
              <w:rPr>
                <w:sz w:val="24"/>
                <w:szCs w:val="24"/>
              </w:rPr>
              <w:t>Version</w:t>
            </w:r>
          </w:p>
        </w:tc>
        <w:tc>
          <w:tcPr>
            <w:tcW w:w="2475" w:type="dxa"/>
          </w:tcPr>
          <w:p w14:paraId="4632512B" w14:textId="565B964E" w:rsidR="00041341" w:rsidRDefault="0091547E" w:rsidP="00041341">
            <w:pPr>
              <w:pStyle w:val="BodyText"/>
              <w:rPr>
                <w:sz w:val="24"/>
                <w:szCs w:val="24"/>
              </w:rPr>
            </w:pPr>
            <w:r>
              <w:rPr>
                <w:sz w:val="24"/>
                <w:szCs w:val="24"/>
              </w:rPr>
              <w:t>Two</w:t>
            </w:r>
          </w:p>
        </w:tc>
        <w:tc>
          <w:tcPr>
            <w:tcW w:w="2475" w:type="dxa"/>
          </w:tcPr>
          <w:p w14:paraId="1360AE93" w14:textId="77777777" w:rsidR="00041341" w:rsidRDefault="00041341" w:rsidP="00041341">
            <w:pPr>
              <w:pStyle w:val="BodyText"/>
              <w:rPr>
                <w:sz w:val="24"/>
                <w:szCs w:val="24"/>
              </w:rPr>
            </w:pPr>
            <w:r>
              <w:rPr>
                <w:sz w:val="24"/>
                <w:szCs w:val="24"/>
              </w:rPr>
              <w:t>Review Date</w:t>
            </w:r>
          </w:p>
        </w:tc>
        <w:tc>
          <w:tcPr>
            <w:tcW w:w="2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15E99B" w14:textId="651B3C46" w:rsidR="00041341" w:rsidRDefault="00FF5576" w:rsidP="00BD6BA7">
            <w:pPr>
              <w:pStyle w:val="BodyText"/>
              <w:rPr>
                <w:sz w:val="24"/>
                <w:szCs w:val="24"/>
              </w:rPr>
            </w:pPr>
            <w:r>
              <w:rPr>
                <w:sz w:val="24"/>
                <w:szCs w:val="24"/>
              </w:rPr>
              <w:t>12/08/2028</w:t>
            </w:r>
          </w:p>
        </w:tc>
      </w:tr>
    </w:tbl>
    <w:p w14:paraId="063EB437" w14:textId="77777777" w:rsidR="00E5543A" w:rsidRPr="001C6078" w:rsidRDefault="00E5543A">
      <w:pPr>
        <w:pStyle w:val="BodyText"/>
        <w:spacing w:before="2"/>
        <w:rPr>
          <w:sz w:val="24"/>
          <w:szCs w:val="24"/>
        </w:rPr>
      </w:pPr>
    </w:p>
    <w:p w14:paraId="5ACF9C3F" w14:textId="77777777" w:rsidR="00E5543A" w:rsidRPr="001C6078" w:rsidRDefault="00E5543A">
      <w:pPr>
        <w:rPr>
          <w:sz w:val="24"/>
          <w:szCs w:val="24"/>
        </w:rPr>
        <w:sectPr w:rsidR="00E5543A" w:rsidRPr="001C6078">
          <w:headerReference w:type="even" r:id="rId12"/>
          <w:headerReference w:type="default" r:id="rId13"/>
          <w:footerReference w:type="even" r:id="rId14"/>
          <w:footerReference w:type="default" r:id="rId15"/>
          <w:headerReference w:type="first" r:id="rId16"/>
          <w:footerReference w:type="first" r:id="rId17"/>
          <w:type w:val="continuous"/>
          <w:pgSz w:w="11910" w:h="16840"/>
          <w:pgMar w:top="840" w:right="780" w:bottom="280" w:left="1220" w:header="720" w:footer="720" w:gutter="0"/>
          <w:pgBorders w:offsetFrom="page">
            <w:top w:val="single" w:sz="8" w:space="24" w:color="404040"/>
            <w:left w:val="single" w:sz="8" w:space="24" w:color="404040"/>
            <w:bottom w:val="single" w:sz="8" w:space="24" w:color="404040"/>
            <w:right w:val="single" w:sz="8" w:space="24" w:color="404040"/>
          </w:pgBorders>
          <w:cols w:space="720"/>
        </w:sectPr>
      </w:pPr>
    </w:p>
    <w:p w14:paraId="69AA10B9" w14:textId="77777777" w:rsidR="00E5543A" w:rsidRPr="001C6078" w:rsidRDefault="00E5543A">
      <w:pPr>
        <w:pStyle w:val="BodyText"/>
        <w:rPr>
          <w:sz w:val="24"/>
          <w:szCs w:val="24"/>
        </w:rPr>
      </w:pPr>
    </w:p>
    <w:p w14:paraId="3C50825E" w14:textId="77777777" w:rsidR="00E5543A" w:rsidRPr="001C6078" w:rsidRDefault="00E5543A">
      <w:pPr>
        <w:pStyle w:val="BodyText"/>
        <w:spacing w:before="4"/>
        <w:rPr>
          <w:sz w:val="24"/>
          <w:szCs w:val="24"/>
        </w:rPr>
      </w:pPr>
    </w:p>
    <w:p w14:paraId="77A61EF8" w14:textId="77777777" w:rsidR="00E5543A" w:rsidRPr="00217E1B" w:rsidRDefault="005B7D89">
      <w:pPr>
        <w:pStyle w:val="Heading1"/>
        <w:spacing w:before="101"/>
        <w:ind w:left="220" w:firstLine="0"/>
      </w:pPr>
      <w:bookmarkStart w:id="1" w:name="_Toc238738094"/>
      <w:r w:rsidRPr="00217E1B">
        <w:rPr>
          <w:color w:val="252525"/>
          <w:spacing w:val="-2"/>
        </w:rPr>
        <w:t>Contents</w:t>
      </w:r>
      <w:bookmarkEnd w:id="1"/>
    </w:p>
    <w:sdt>
      <w:sdtPr>
        <w:rPr>
          <w:rFonts w:ascii="Arial" w:eastAsia="Arial" w:hAnsi="Arial" w:cs="Arial"/>
          <w:color w:val="auto"/>
          <w:sz w:val="22"/>
          <w:szCs w:val="22"/>
        </w:rPr>
        <w:id w:val="-207264245"/>
        <w:docPartObj>
          <w:docPartGallery w:val="Table of Contents"/>
          <w:docPartUnique/>
        </w:docPartObj>
      </w:sdtPr>
      <w:sdtEndPr>
        <w:rPr>
          <w:b/>
          <w:bCs/>
          <w:noProof/>
        </w:rPr>
      </w:sdtEndPr>
      <w:sdtContent>
        <w:p w14:paraId="4C35029D" w14:textId="7674CC6B" w:rsidR="00F67FF9" w:rsidRDefault="00F67FF9">
          <w:pPr>
            <w:pStyle w:val="TOCHeading"/>
          </w:pPr>
          <w:r>
            <w:t>Contents</w:t>
          </w:r>
        </w:p>
        <w:p w14:paraId="05D862D6" w14:textId="469E33D7" w:rsidR="002A07DA" w:rsidRDefault="00F67FF9">
          <w:pPr>
            <w:pStyle w:val="TOC1"/>
            <w:tabs>
              <w:tab w:val="right" w:leader="dot" w:pos="990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8738094" w:history="1">
            <w:r w:rsidR="002A07DA" w:rsidRPr="00550CDE">
              <w:rPr>
                <w:rStyle w:val="Hyperlink"/>
                <w:noProof/>
                <w:spacing w:val="-2"/>
              </w:rPr>
              <w:t>Contents</w:t>
            </w:r>
            <w:r w:rsidR="002A07DA">
              <w:rPr>
                <w:noProof/>
                <w:webHidden/>
              </w:rPr>
              <w:tab/>
            </w:r>
            <w:r w:rsidR="002A07DA">
              <w:rPr>
                <w:noProof/>
                <w:webHidden/>
              </w:rPr>
              <w:fldChar w:fldCharType="begin"/>
            </w:r>
            <w:r w:rsidR="002A07DA">
              <w:rPr>
                <w:noProof/>
                <w:webHidden/>
              </w:rPr>
              <w:instrText xml:space="preserve"> PAGEREF _Toc238738094 \h </w:instrText>
            </w:r>
            <w:r w:rsidR="002A07DA">
              <w:rPr>
                <w:noProof/>
                <w:webHidden/>
              </w:rPr>
            </w:r>
            <w:r w:rsidR="002A07DA">
              <w:rPr>
                <w:noProof/>
                <w:webHidden/>
              </w:rPr>
              <w:fldChar w:fldCharType="separate"/>
            </w:r>
            <w:r w:rsidR="002A07DA">
              <w:rPr>
                <w:noProof/>
                <w:webHidden/>
              </w:rPr>
              <w:t>2</w:t>
            </w:r>
            <w:r w:rsidR="002A07DA">
              <w:rPr>
                <w:noProof/>
                <w:webHidden/>
              </w:rPr>
              <w:fldChar w:fldCharType="end"/>
            </w:r>
          </w:hyperlink>
        </w:p>
        <w:p w14:paraId="59545A92" w14:textId="75AE50B0" w:rsidR="002A07DA" w:rsidRDefault="002A07DA">
          <w:pPr>
            <w:pStyle w:val="TOC1"/>
            <w:tabs>
              <w:tab w:val="right" w:leader="dot" w:pos="9900"/>
            </w:tabs>
            <w:rPr>
              <w:rFonts w:asciiTheme="minorHAnsi" w:eastAsiaTheme="minorEastAsia" w:hAnsiTheme="minorHAnsi" w:cstheme="minorBidi"/>
              <w:noProof/>
              <w:kern w:val="2"/>
              <w:sz w:val="24"/>
              <w:szCs w:val="24"/>
              <w14:ligatures w14:val="standardContextual"/>
            </w:rPr>
          </w:pPr>
          <w:hyperlink w:anchor="_Toc238738095" w:history="1">
            <w:r w:rsidRPr="00550CDE">
              <w:rPr>
                <w:rStyle w:val="Hyperlink"/>
                <w:noProof/>
              </w:rPr>
              <w:t>1</w:t>
            </w:r>
            <w:r>
              <w:rPr>
                <w:rFonts w:asciiTheme="minorHAnsi" w:eastAsiaTheme="minorEastAsia" w:hAnsiTheme="minorHAnsi" w:cstheme="minorBidi"/>
                <w:noProof/>
                <w:kern w:val="2"/>
                <w:sz w:val="24"/>
                <w:szCs w:val="24"/>
                <w14:ligatures w14:val="standardContextual"/>
              </w:rPr>
              <w:tab/>
            </w:r>
            <w:r w:rsidRPr="00550CDE">
              <w:rPr>
                <w:rStyle w:val="Hyperlink"/>
                <w:noProof/>
                <w:spacing w:val="-2"/>
              </w:rPr>
              <w:t>Introduction</w:t>
            </w:r>
            <w:r>
              <w:rPr>
                <w:noProof/>
                <w:webHidden/>
              </w:rPr>
              <w:tab/>
            </w:r>
            <w:r>
              <w:rPr>
                <w:noProof/>
                <w:webHidden/>
              </w:rPr>
              <w:fldChar w:fldCharType="begin"/>
            </w:r>
            <w:r>
              <w:rPr>
                <w:noProof/>
                <w:webHidden/>
              </w:rPr>
              <w:instrText xml:space="preserve"> PAGEREF _Toc238738095 \h </w:instrText>
            </w:r>
            <w:r>
              <w:rPr>
                <w:noProof/>
                <w:webHidden/>
              </w:rPr>
            </w:r>
            <w:r>
              <w:rPr>
                <w:noProof/>
                <w:webHidden/>
              </w:rPr>
              <w:fldChar w:fldCharType="separate"/>
            </w:r>
            <w:r>
              <w:rPr>
                <w:noProof/>
                <w:webHidden/>
              </w:rPr>
              <w:t>3</w:t>
            </w:r>
            <w:r>
              <w:rPr>
                <w:noProof/>
                <w:webHidden/>
              </w:rPr>
              <w:fldChar w:fldCharType="end"/>
            </w:r>
          </w:hyperlink>
        </w:p>
        <w:p w14:paraId="14238109" w14:textId="150EC38A" w:rsidR="002A07DA" w:rsidRDefault="002A07DA">
          <w:pPr>
            <w:pStyle w:val="TOC1"/>
            <w:tabs>
              <w:tab w:val="right" w:leader="dot" w:pos="9900"/>
            </w:tabs>
            <w:rPr>
              <w:rFonts w:asciiTheme="minorHAnsi" w:eastAsiaTheme="minorEastAsia" w:hAnsiTheme="minorHAnsi" w:cstheme="minorBidi"/>
              <w:noProof/>
              <w:kern w:val="2"/>
              <w:sz w:val="24"/>
              <w:szCs w:val="24"/>
              <w14:ligatures w14:val="standardContextual"/>
            </w:rPr>
          </w:pPr>
          <w:hyperlink w:anchor="_Toc238738096" w:history="1">
            <w:r w:rsidRPr="00550CDE">
              <w:rPr>
                <w:rStyle w:val="Hyperlink"/>
                <w:noProof/>
              </w:rPr>
              <w:t>2</w:t>
            </w:r>
            <w:r>
              <w:rPr>
                <w:rFonts w:asciiTheme="minorHAnsi" w:eastAsiaTheme="minorEastAsia" w:hAnsiTheme="minorHAnsi" w:cstheme="minorBidi"/>
                <w:noProof/>
                <w:kern w:val="2"/>
                <w:sz w:val="24"/>
                <w:szCs w:val="24"/>
                <w14:ligatures w14:val="standardContextual"/>
              </w:rPr>
              <w:tab/>
            </w:r>
            <w:r w:rsidRPr="00550CDE">
              <w:rPr>
                <w:rStyle w:val="Hyperlink"/>
                <w:noProof/>
              </w:rPr>
              <w:t>Scope</w:t>
            </w:r>
            <w:r w:rsidRPr="00550CDE">
              <w:rPr>
                <w:rStyle w:val="Hyperlink"/>
                <w:noProof/>
                <w:spacing w:val="-7"/>
              </w:rPr>
              <w:t xml:space="preserve"> </w:t>
            </w:r>
            <w:r w:rsidRPr="00550CDE">
              <w:rPr>
                <w:rStyle w:val="Hyperlink"/>
                <w:noProof/>
              </w:rPr>
              <w:t>and</w:t>
            </w:r>
            <w:r w:rsidRPr="00550CDE">
              <w:rPr>
                <w:rStyle w:val="Hyperlink"/>
                <w:noProof/>
                <w:spacing w:val="-4"/>
              </w:rPr>
              <w:t xml:space="preserve"> </w:t>
            </w:r>
            <w:r w:rsidRPr="00550CDE">
              <w:rPr>
                <w:rStyle w:val="Hyperlink"/>
                <w:noProof/>
              </w:rPr>
              <w:t>Purpose</w:t>
            </w:r>
            <w:r w:rsidRPr="00550CDE">
              <w:rPr>
                <w:rStyle w:val="Hyperlink"/>
                <w:noProof/>
                <w:spacing w:val="-1"/>
              </w:rPr>
              <w:t xml:space="preserve"> </w:t>
            </w:r>
            <w:r w:rsidRPr="00550CDE">
              <w:rPr>
                <w:rStyle w:val="Hyperlink"/>
                <w:noProof/>
              </w:rPr>
              <w:t>of</w:t>
            </w:r>
            <w:r w:rsidRPr="00550CDE">
              <w:rPr>
                <w:rStyle w:val="Hyperlink"/>
                <w:noProof/>
                <w:spacing w:val="-5"/>
              </w:rPr>
              <w:t xml:space="preserve"> </w:t>
            </w:r>
            <w:r w:rsidRPr="00550CDE">
              <w:rPr>
                <w:rStyle w:val="Hyperlink"/>
                <w:noProof/>
              </w:rPr>
              <w:t>the</w:t>
            </w:r>
            <w:r w:rsidRPr="00550CDE">
              <w:rPr>
                <w:rStyle w:val="Hyperlink"/>
                <w:noProof/>
                <w:spacing w:val="-4"/>
              </w:rPr>
              <w:t xml:space="preserve"> </w:t>
            </w:r>
            <w:r w:rsidRPr="00550CDE">
              <w:rPr>
                <w:rStyle w:val="Hyperlink"/>
                <w:noProof/>
                <w:spacing w:val="-2"/>
              </w:rPr>
              <w:t>Policy</w:t>
            </w:r>
            <w:r>
              <w:rPr>
                <w:noProof/>
                <w:webHidden/>
              </w:rPr>
              <w:tab/>
            </w:r>
            <w:r>
              <w:rPr>
                <w:noProof/>
                <w:webHidden/>
              </w:rPr>
              <w:fldChar w:fldCharType="begin"/>
            </w:r>
            <w:r>
              <w:rPr>
                <w:noProof/>
                <w:webHidden/>
              </w:rPr>
              <w:instrText xml:space="preserve"> PAGEREF _Toc238738096 \h </w:instrText>
            </w:r>
            <w:r>
              <w:rPr>
                <w:noProof/>
                <w:webHidden/>
              </w:rPr>
            </w:r>
            <w:r>
              <w:rPr>
                <w:noProof/>
                <w:webHidden/>
              </w:rPr>
              <w:fldChar w:fldCharType="separate"/>
            </w:r>
            <w:r>
              <w:rPr>
                <w:noProof/>
                <w:webHidden/>
              </w:rPr>
              <w:t>3</w:t>
            </w:r>
            <w:r>
              <w:rPr>
                <w:noProof/>
                <w:webHidden/>
              </w:rPr>
              <w:fldChar w:fldCharType="end"/>
            </w:r>
          </w:hyperlink>
        </w:p>
        <w:p w14:paraId="311A029F" w14:textId="5652692E" w:rsidR="002A07DA" w:rsidRDefault="002A07DA">
          <w:pPr>
            <w:pStyle w:val="TOC1"/>
            <w:tabs>
              <w:tab w:val="right" w:leader="dot" w:pos="9900"/>
            </w:tabs>
            <w:rPr>
              <w:rFonts w:asciiTheme="minorHAnsi" w:eastAsiaTheme="minorEastAsia" w:hAnsiTheme="minorHAnsi" w:cstheme="minorBidi"/>
              <w:noProof/>
              <w:kern w:val="2"/>
              <w:sz w:val="24"/>
              <w:szCs w:val="24"/>
              <w14:ligatures w14:val="standardContextual"/>
            </w:rPr>
          </w:pPr>
          <w:hyperlink w:anchor="_Toc238738097" w:history="1">
            <w:r w:rsidRPr="00550CDE">
              <w:rPr>
                <w:rStyle w:val="Hyperlink"/>
                <w:noProof/>
              </w:rPr>
              <w:t>4</w:t>
            </w:r>
            <w:r>
              <w:rPr>
                <w:rFonts w:asciiTheme="minorHAnsi" w:eastAsiaTheme="minorEastAsia" w:hAnsiTheme="minorHAnsi" w:cstheme="minorBidi"/>
                <w:noProof/>
                <w:kern w:val="2"/>
                <w:sz w:val="24"/>
                <w:szCs w:val="24"/>
                <w14:ligatures w14:val="standardContextual"/>
              </w:rPr>
              <w:tab/>
            </w:r>
            <w:r w:rsidRPr="00550CDE">
              <w:rPr>
                <w:rStyle w:val="Hyperlink"/>
                <w:noProof/>
              </w:rPr>
              <w:t>Legislation</w:t>
            </w:r>
            <w:r w:rsidRPr="00550CDE">
              <w:rPr>
                <w:rStyle w:val="Hyperlink"/>
                <w:noProof/>
                <w:spacing w:val="-6"/>
              </w:rPr>
              <w:t xml:space="preserve"> </w:t>
            </w:r>
            <w:r w:rsidRPr="00550CDE">
              <w:rPr>
                <w:rStyle w:val="Hyperlink"/>
                <w:noProof/>
              </w:rPr>
              <w:t>and</w:t>
            </w:r>
            <w:r w:rsidRPr="00550CDE">
              <w:rPr>
                <w:rStyle w:val="Hyperlink"/>
                <w:noProof/>
                <w:spacing w:val="-6"/>
              </w:rPr>
              <w:t xml:space="preserve"> </w:t>
            </w:r>
            <w:r w:rsidRPr="00550CDE">
              <w:rPr>
                <w:rStyle w:val="Hyperlink"/>
                <w:noProof/>
                <w:spacing w:val="-2"/>
              </w:rPr>
              <w:t>Guidance</w:t>
            </w:r>
            <w:r>
              <w:rPr>
                <w:noProof/>
                <w:webHidden/>
              </w:rPr>
              <w:tab/>
            </w:r>
            <w:r>
              <w:rPr>
                <w:noProof/>
                <w:webHidden/>
              </w:rPr>
              <w:fldChar w:fldCharType="begin"/>
            </w:r>
            <w:r>
              <w:rPr>
                <w:noProof/>
                <w:webHidden/>
              </w:rPr>
              <w:instrText xml:space="preserve"> PAGEREF _Toc238738097 \h </w:instrText>
            </w:r>
            <w:r>
              <w:rPr>
                <w:noProof/>
                <w:webHidden/>
              </w:rPr>
            </w:r>
            <w:r>
              <w:rPr>
                <w:noProof/>
                <w:webHidden/>
              </w:rPr>
              <w:fldChar w:fldCharType="separate"/>
            </w:r>
            <w:r>
              <w:rPr>
                <w:noProof/>
                <w:webHidden/>
              </w:rPr>
              <w:t>5</w:t>
            </w:r>
            <w:r>
              <w:rPr>
                <w:noProof/>
                <w:webHidden/>
              </w:rPr>
              <w:fldChar w:fldCharType="end"/>
            </w:r>
          </w:hyperlink>
        </w:p>
        <w:p w14:paraId="4DE36B1F" w14:textId="54DDE857" w:rsidR="002A07DA" w:rsidRDefault="002A07DA">
          <w:pPr>
            <w:pStyle w:val="TOC1"/>
            <w:tabs>
              <w:tab w:val="right" w:leader="dot" w:pos="9900"/>
            </w:tabs>
            <w:rPr>
              <w:rFonts w:asciiTheme="minorHAnsi" w:eastAsiaTheme="minorEastAsia" w:hAnsiTheme="minorHAnsi" w:cstheme="minorBidi"/>
              <w:noProof/>
              <w:kern w:val="2"/>
              <w:sz w:val="24"/>
              <w:szCs w:val="24"/>
              <w14:ligatures w14:val="standardContextual"/>
            </w:rPr>
          </w:pPr>
          <w:hyperlink w:anchor="_Toc238738098" w:history="1">
            <w:r w:rsidRPr="00550CDE">
              <w:rPr>
                <w:rStyle w:val="Hyperlink"/>
                <w:noProof/>
                <w:spacing w:val="-1"/>
              </w:rPr>
              <w:t xml:space="preserve">5.   </w:t>
            </w:r>
            <w:r w:rsidRPr="00550CDE">
              <w:rPr>
                <w:rStyle w:val="Hyperlink"/>
                <w:noProof/>
              </w:rPr>
              <w:t>Equality</w:t>
            </w:r>
            <w:r w:rsidRPr="00550CDE">
              <w:rPr>
                <w:rStyle w:val="Hyperlink"/>
                <w:noProof/>
                <w:spacing w:val="-3"/>
              </w:rPr>
              <w:t xml:space="preserve"> </w:t>
            </w:r>
            <w:r w:rsidRPr="00550CDE">
              <w:rPr>
                <w:rStyle w:val="Hyperlink"/>
                <w:noProof/>
              </w:rPr>
              <w:t>and</w:t>
            </w:r>
            <w:r w:rsidRPr="00550CDE">
              <w:rPr>
                <w:rStyle w:val="Hyperlink"/>
                <w:noProof/>
                <w:spacing w:val="-1"/>
              </w:rPr>
              <w:t xml:space="preserve"> </w:t>
            </w:r>
            <w:r w:rsidRPr="00550CDE">
              <w:rPr>
                <w:rStyle w:val="Hyperlink"/>
                <w:noProof/>
                <w:spacing w:val="-2"/>
              </w:rPr>
              <w:t>Diversity</w:t>
            </w:r>
            <w:r>
              <w:rPr>
                <w:noProof/>
                <w:webHidden/>
              </w:rPr>
              <w:tab/>
            </w:r>
            <w:r>
              <w:rPr>
                <w:noProof/>
                <w:webHidden/>
              </w:rPr>
              <w:fldChar w:fldCharType="begin"/>
            </w:r>
            <w:r>
              <w:rPr>
                <w:noProof/>
                <w:webHidden/>
              </w:rPr>
              <w:instrText xml:space="preserve"> PAGEREF _Toc238738098 \h </w:instrText>
            </w:r>
            <w:r>
              <w:rPr>
                <w:noProof/>
                <w:webHidden/>
              </w:rPr>
            </w:r>
            <w:r>
              <w:rPr>
                <w:noProof/>
                <w:webHidden/>
              </w:rPr>
              <w:fldChar w:fldCharType="separate"/>
            </w:r>
            <w:r>
              <w:rPr>
                <w:noProof/>
                <w:webHidden/>
              </w:rPr>
              <w:t>6</w:t>
            </w:r>
            <w:r>
              <w:rPr>
                <w:noProof/>
                <w:webHidden/>
              </w:rPr>
              <w:fldChar w:fldCharType="end"/>
            </w:r>
          </w:hyperlink>
        </w:p>
        <w:p w14:paraId="28916A8A" w14:textId="5DBF97C9" w:rsidR="002A07DA" w:rsidRDefault="002A07DA">
          <w:pPr>
            <w:pStyle w:val="TOC1"/>
            <w:tabs>
              <w:tab w:val="right" w:leader="dot" w:pos="9900"/>
            </w:tabs>
            <w:rPr>
              <w:rFonts w:asciiTheme="minorHAnsi" w:eastAsiaTheme="minorEastAsia" w:hAnsiTheme="minorHAnsi" w:cstheme="minorBidi"/>
              <w:noProof/>
              <w:kern w:val="2"/>
              <w:sz w:val="24"/>
              <w:szCs w:val="24"/>
              <w14:ligatures w14:val="standardContextual"/>
            </w:rPr>
          </w:pPr>
          <w:hyperlink w:anchor="_Toc238738099" w:history="1">
            <w:r w:rsidRPr="00550CDE">
              <w:rPr>
                <w:rStyle w:val="Hyperlink"/>
                <w:noProof/>
                <w:spacing w:val="-1"/>
              </w:rPr>
              <w:t xml:space="preserve">6.   </w:t>
            </w:r>
            <w:r w:rsidRPr="00550CDE">
              <w:rPr>
                <w:rStyle w:val="Hyperlink"/>
                <w:noProof/>
              </w:rPr>
              <w:t>The</w:t>
            </w:r>
            <w:r w:rsidRPr="00550CDE">
              <w:rPr>
                <w:rStyle w:val="Hyperlink"/>
                <w:noProof/>
                <w:spacing w:val="-3"/>
              </w:rPr>
              <w:t xml:space="preserve"> </w:t>
            </w:r>
            <w:r w:rsidRPr="00550CDE">
              <w:rPr>
                <w:rStyle w:val="Hyperlink"/>
                <w:noProof/>
                <w:spacing w:val="-2"/>
              </w:rPr>
              <w:t>Policy</w:t>
            </w:r>
            <w:r>
              <w:rPr>
                <w:noProof/>
                <w:webHidden/>
              </w:rPr>
              <w:tab/>
            </w:r>
            <w:r>
              <w:rPr>
                <w:noProof/>
                <w:webHidden/>
              </w:rPr>
              <w:fldChar w:fldCharType="begin"/>
            </w:r>
            <w:r>
              <w:rPr>
                <w:noProof/>
                <w:webHidden/>
              </w:rPr>
              <w:instrText xml:space="preserve"> PAGEREF _Toc238738099 \h </w:instrText>
            </w:r>
            <w:r>
              <w:rPr>
                <w:noProof/>
                <w:webHidden/>
              </w:rPr>
            </w:r>
            <w:r>
              <w:rPr>
                <w:noProof/>
                <w:webHidden/>
              </w:rPr>
              <w:fldChar w:fldCharType="separate"/>
            </w:r>
            <w:r>
              <w:rPr>
                <w:noProof/>
                <w:webHidden/>
              </w:rPr>
              <w:t>6</w:t>
            </w:r>
            <w:r>
              <w:rPr>
                <w:noProof/>
                <w:webHidden/>
              </w:rPr>
              <w:fldChar w:fldCharType="end"/>
            </w:r>
          </w:hyperlink>
        </w:p>
        <w:p w14:paraId="6DB107A6" w14:textId="14904D6C" w:rsidR="002A07DA" w:rsidRDefault="002A07DA">
          <w:pPr>
            <w:pStyle w:val="TOC2"/>
            <w:tabs>
              <w:tab w:val="right" w:leader="dot" w:pos="9900"/>
            </w:tabs>
            <w:rPr>
              <w:rFonts w:asciiTheme="minorHAnsi" w:eastAsiaTheme="minorEastAsia" w:hAnsiTheme="minorHAnsi" w:cstheme="minorBidi"/>
              <w:noProof/>
              <w:kern w:val="2"/>
              <w:sz w:val="24"/>
              <w:szCs w:val="24"/>
              <w14:ligatures w14:val="standardContextual"/>
            </w:rPr>
          </w:pPr>
          <w:hyperlink w:anchor="_Toc238738100" w:history="1">
            <w:r w:rsidRPr="00550CDE">
              <w:rPr>
                <w:rStyle w:val="Hyperlink"/>
                <w:noProof/>
                <w:spacing w:val="-1"/>
              </w:rPr>
              <w:t xml:space="preserve">6.1. </w:t>
            </w:r>
            <w:r w:rsidRPr="00550CDE">
              <w:rPr>
                <w:rStyle w:val="Hyperlink"/>
                <w:noProof/>
              </w:rPr>
              <w:t>Our</w:t>
            </w:r>
            <w:r w:rsidRPr="00550CDE">
              <w:rPr>
                <w:rStyle w:val="Hyperlink"/>
                <w:noProof/>
                <w:spacing w:val="-6"/>
              </w:rPr>
              <w:t xml:space="preserve"> </w:t>
            </w:r>
            <w:r w:rsidRPr="00550CDE">
              <w:rPr>
                <w:rStyle w:val="Hyperlink"/>
                <w:noProof/>
                <w:spacing w:val="-2"/>
              </w:rPr>
              <w:t>Approach</w:t>
            </w:r>
            <w:r>
              <w:rPr>
                <w:noProof/>
                <w:webHidden/>
              </w:rPr>
              <w:tab/>
            </w:r>
            <w:r>
              <w:rPr>
                <w:noProof/>
                <w:webHidden/>
              </w:rPr>
              <w:fldChar w:fldCharType="begin"/>
            </w:r>
            <w:r>
              <w:rPr>
                <w:noProof/>
                <w:webHidden/>
              </w:rPr>
              <w:instrText xml:space="preserve"> PAGEREF _Toc238738100 \h </w:instrText>
            </w:r>
            <w:r>
              <w:rPr>
                <w:noProof/>
                <w:webHidden/>
              </w:rPr>
            </w:r>
            <w:r>
              <w:rPr>
                <w:noProof/>
                <w:webHidden/>
              </w:rPr>
              <w:fldChar w:fldCharType="separate"/>
            </w:r>
            <w:r>
              <w:rPr>
                <w:noProof/>
                <w:webHidden/>
              </w:rPr>
              <w:t>6</w:t>
            </w:r>
            <w:r>
              <w:rPr>
                <w:noProof/>
                <w:webHidden/>
              </w:rPr>
              <w:fldChar w:fldCharType="end"/>
            </w:r>
          </w:hyperlink>
        </w:p>
        <w:p w14:paraId="3B7F4B23" w14:textId="5E04760C" w:rsidR="002A07DA" w:rsidRDefault="002A07DA">
          <w:pPr>
            <w:pStyle w:val="TOC2"/>
            <w:tabs>
              <w:tab w:val="right" w:leader="dot" w:pos="9900"/>
            </w:tabs>
            <w:rPr>
              <w:rFonts w:asciiTheme="minorHAnsi" w:eastAsiaTheme="minorEastAsia" w:hAnsiTheme="minorHAnsi" w:cstheme="minorBidi"/>
              <w:noProof/>
              <w:kern w:val="2"/>
              <w:sz w:val="24"/>
              <w:szCs w:val="24"/>
              <w14:ligatures w14:val="standardContextual"/>
            </w:rPr>
          </w:pPr>
          <w:hyperlink w:anchor="_Toc238738101" w:history="1">
            <w:r w:rsidRPr="00550CDE">
              <w:rPr>
                <w:rStyle w:val="Hyperlink"/>
                <w:noProof/>
              </w:rPr>
              <w:t>6.2  Legal</w:t>
            </w:r>
            <w:r w:rsidRPr="00550CDE">
              <w:rPr>
                <w:rStyle w:val="Hyperlink"/>
                <w:noProof/>
                <w:spacing w:val="-12"/>
              </w:rPr>
              <w:t xml:space="preserve"> </w:t>
            </w:r>
            <w:r w:rsidRPr="00550CDE">
              <w:rPr>
                <w:rStyle w:val="Hyperlink"/>
                <w:noProof/>
                <w:spacing w:val="-2"/>
              </w:rPr>
              <w:t>Action</w:t>
            </w:r>
            <w:r>
              <w:rPr>
                <w:noProof/>
                <w:webHidden/>
              </w:rPr>
              <w:tab/>
            </w:r>
            <w:r>
              <w:rPr>
                <w:noProof/>
                <w:webHidden/>
              </w:rPr>
              <w:fldChar w:fldCharType="begin"/>
            </w:r>
            <w:r>
              <w:rPr>
                <w:noProof/>
                <w:webHidden/>
              </w:rPr>
              <w:instrText xml:space="preserve"> PAGEREF _Toc238738101 \h </w:instrText>
            </w:r>
            <w:r>
              <w:rPr>
                <w:noProof/>
                <w:webHidden/>
              </w:rPr>
            </w:r>
            <w:r>
              <w:rPr>
                <w:noProof/>
                <w:webHidden/>
              </w:rPr>
              <w:fldChar w:fldCharType="separate"/>
            </w:r>
            <w:r>
              <w:rPr>
                <w:noProof/>
                <w:webHidden/>
              </w:rPr>
              <w:t>7</w:t>
            </w:r>
            <w:r>
              <w:rPr>
                <w:noProof/>
                <w:webHidden/>
              </w:rPr>
              <w:fldChar w:fldCharType="end"/>
            </w:r>
          </w:hyperlink>
        </w:p>
        <w:p w14:paraId="1D7263D8" w14:textId="51F8F0F0" w:rsidR="002A07DA" w:rsidRDefault="002A07DA">
          <w:pPr>
            <w:pStyle w:val="TOC2"/>
            <w:tabs>
              <w:tab w:val="left" w:pos="1101"/>
              <w:tab w:val="right" w:leader="dot" w:pos="9900"/>
            </w:tabs>
            <w:rPr>
              <w:rFonts w:asciiTheme="minorHAnsi" w:eastAsiaTheme="minorEastAsia" w:hAnsiTheme="minorHAnsi" w:cstheme="minorBidi"/>
              <w:noProof/>
              <w:kern w:val="2"/>
              <w:sz w:val="24"/>
              <w:szCs w:val="24"/>
              <w14:ligatures w14:val="standardContextual"/>
            </w:rPr>
          </w:pPr>
          <w:hyperlink w:anchor="_Toc238738102" w:history="1">
            <w:r w:rsidRPr="00550CDE">
              <w:rPr>
                <w:rStyle w:val="Hyperlink"/>
                <w:noProof/>
              </w:rPr>
              <w:t>6.3</w:t>
            </w:r>
            <w:r>
              <w:rPr>
                <w:rStyle w:val="Hyperlink"/>
                <w:noProof/>
              </w:rPr>
              <w:t xml:space="preserve">  </w:t>
            </w:r>
            <w:r w:rsidRPr="00550CDE">
              <w:rPr>
                <w:rStyle w:val="Hyperlink"/>
                <w:noProof/>
              </w:rPr>
              <w:t>Injunctions</w:t>
            </w:r>
            <w:r>
              <w:rPr>
                <w:noProof/>
                <w:webHidden/>
              </w:rPr>
              <w:tab/>
            </w:r>
            <w:r>
              <w:rPr>
                <w:noProof/>
                <w:webHidden/>
              </w:rPr>
              <w:fldChar w:fldCharType="begin"/>
            </w:r>
            <w:r>
              <w:rPr>
                <w:noProof/>
                <w:webHidden/>
              </w:rPr>
              <w:instrText xml:space="preserve"> PAGEREF _Toc238738102 \h </w:instrText>
            </w:r>
            <w:r>
              <w:rPr>
                <w:noProof/>
                <w:webHidden/>
              </w:rPr>
            </w:r>
            <w:r>
              <w:rPr>
                <w:noProof/>
                <w:webHidden/>
              </w:rPr>
              <w:fldChar w:fldCharType="separate"/>
            </w:r>
            <w:r>
              <w:rPr>
                <w:noProof/>
                <w:webHidden/>
              </w:rPr>
              <w:t>7</w:t>
            </w:r>
            <w:r>
              <w:rPr>
                <w:noProof/>
                <w:webHidden/>
              </w:rPr>
              <w:fldChar w:fldCharType="end"/>
            </w:r>
          </w:hyperlink>
        </w:p>
        <w:p w14:paraId="486D1F0C" w14:textId="5DD5ED47" w:rsidR="002A07DA" w:rsidRDefault="002A07DA">
          <w:pPr>
            <w:pStyle w:val="TOC2"/>
            <w:tabs>
              <w:tab w:val="right" w:leader="dot" w:pos="9900"/>
            </w:tabs>
            <w:rPr>
              <w:rFonts w:asciiTheme="minorHAnsi" w:eastAsiaTheme="minorEastAsia" w:hAnsiTheme="minorHAnsi" w:cstheme="minorBidi"/>
              <w:noProof/>
              <w:kern w:val="2"/>
              <w:sz w:val="24"/>
              <w:szCs w:val="24"/>
              <w14:ligatures w14:val="standardContextual"/>
            </w:rPr>
          </w:pPr>
          <w:hyperlink w:anchor="_Toc238738103" w:history="1">
            <w:r w:rsidRPr="00550CDE">
              <w:rPr>
                <w:rStyle w:val="Hyperlink"/>
                <w:noProof/>
              </w:rPr>
              <w:t>6.4. Eviction of perpetrator - landlord role</w:t>
            </w:r>
            <w:r>
              <w:rPr>
                <w:noProof/>
                <w:webHidden/>
              </w:rPr>
              <w:tab/>
            </w:r>
            <w:r>
              <w:rPr>
                <w:noProof/>
                <w:webHidden/>
              </w:rPr>
              <w:fldChar w:fldCharType="begin"/>
            </w:r>
            <w:r>
              <w:rPr>
                <w:noProof/>
                <w:webHidden/>
              </w:rPr>
              <w:instrText xml:space="preserve"> PAGEREF _Toc238738103 \h </w:instrText>
            </w:r>
            <w:r>
              <w:rPr>
                <w:noProof/>
                <w:webHidden/>
              </w:rPr>
            </w:r>
            <w:r>
              <w:rPr>
                <w:noProof/>
                <w:webHidden/>
              </w:rPr>
              <w:fldChar w:fldCharType="separate"/>
            </w:r>
            <w:r>
              <w:rPr>
                <w:noProof/>
                <w:webHidden/>
              </w:rPr>
              <w:t>8</w:t>
            </w:r>
            <w:r>
              <w:rPr>
                <w:noProof/>
                <w:webHidden/>
              </w:rPr>
              <w:fldChar w:fldCharType="end"/>
            </w:r>
          </w:hyperlink>
        </w:p>
        <w:p w14:paraId="1D4CF770" w14:textId="6062088E" w:rsidR="002A07DA" w:rsidRDefault="002A07DA">
          <w:pPr>
            <w:pStyle w:val="TOC2"/>
            <w:tabs>
              <w:tab w:val="right" w:leader="dot" w:pos="9900"/>
            </w:tabs>
            <w:rPr>
              <w:rFonts w:asciiTheme="minorHAnsi" w:eastAsiaTheme="minorEastAsia" w:hAnsiTheme="minorHAnsi" w:cstheme="minorBidi"/>
              <w:noProof/>
              <w:kern w:val="2"/>
              <w:sz w:val="24"/>
              <w:szCs w:val="24"/>
              <w14:ligatures w14:val="standardContextual"/>
            </w:rPr>
          </w:pPr>
          <w:hyperlink w:anchor="_Toc238738104" w:history="1">
            <w:r w:rsidRPr="00550CDE">
              <w:rPr>
                <w:rStyle w:val="Hyperlink"/>
                <w:noProof/>
                <w:spacing w:val="-1"/>
              </w:rPr>
              <w:t xml:space="preserve">6.5. </w:t>
            </w:r>
            <w:r w:rsidRPr="00550CDE">
              <w:rPr>
                <w:rStyle w:val="Hyperlink"/>
                <w:noProof/>
                <w:spacing w:val="-2"/>
              </w:rPr>
              <w:t>Responsibilities</w:t>
            </w:r>
            <w:r>
              <w:rPr>
                <w:noProof/>
                <w:webHidden/>
              </w:rPr>
              <w:tab/>
            </w:r>
            <w:r>
              <w:rPr>
                <w:noProof/>
                <w:webHidden/>
              </w:rPr>
              <w:fldChar w:fldCharType="begin"/>
            </w:r>
            <w:r>
              <w:rPr>
                <w:noProof/>
                <w:webHidden/>
              </w:rPr>
              <w:instrText xml:space="preserve"> PAGEREF _Toc238738104 \h </w:instrText>
            </w:r>
            <w:r>
              <w:rPr>
                <w:noProof/>
                <w:webHidden/>
              </w:rPr>
            </w:r>
            <w:r>
              <w:rPr>
                <w:noProof/>
                <w:webHidden/>
              </w:rPr>
              <w:fldChar w:fldCharType="separate"/>
            </w:r>
            <w:r>
              <w:rPr>
                <w:noProof/>
                <w:webHidden/>
              </w:rPr>
              <w:t>9</w:t>
            </w:r>
            <w:r>
              <w:rPr>
                <w:noProof/>
                <w:webHidden/>
              </w:rPr>
              <w:fldChar w:fldCharType="end"/>
            </w:r>
          </w:hyperlink>
        </w:p>
        <w:p w14:paraId="2CBD42A1" w14:textId="0E885268" w:rsidR="002A07DA" w:rsidRDefault="002A07DA">
          <w:pPr>
            <w:pStyle w:val="TOC1"/>
            <w:tabs>
              <w:tab w:val="right" w:leader="dot" w:pos="9900"/>
            </w:tabs>
            <w:rPr>
              <w:rFonts w:asciiTheme="minorHAnsi" w:eastAsiaTheme="minorEastAsia" w:hAnsiTheme="minorHAnsi" w:cstheme="minorBidi"/>
              <w:noProof/>
              <w:kern w:val="2"/>
              <w:sz w:val="24"/>
              <w:szCs w:val="24"/>
              <w14:ligatures w14:val="standardContextual"/>
            </w:rPr>
          </w:pPr>
          <w:hyperlink w:anchor="_Toc238738105" w:history="1">
            <w:r w:rsidRPr="00550CDE">
              <w:rPr>
                <w:rStyle w:val="Hyperlink"/>
                <w:noProof/>
                <w:spacing w:val="-1"/>
              </w:rPr>
              <w:t xml:space="preserve">7.   </w:t>
            </w:r>
            <w:r w:rsidRPr="00550CDE">
              <w:rPr>
                <w:rStyle w:val="Hyperlink"/>
                <w:noProof/>
                <w:spacing w:val="-2"/>
              </w:rPr>
              <w:t>Confidentiality</w:t>
            </w:r>
            <w:r>
              <w:rPr>
                <w:noProof/>
                <w:webHidden/>
              </w:rPr>
              <w:tab/>
            </w:r>
            <w:r>
              <w:rPr>
                <w:noProof/>
                <w:webHidden/>
              </w:rPr>
              <w:fldChar w:fldCharType="begin"/>
            </w:r>
            <w:r>
              <w:rPr>
                <w:noProof/>
                <w:webHidden/>
              </w:rPr>
              <w:instrText xml:space="preserve"> PAGEREF _Toc238738105 \h </w:instrText>
            </w:r>
            <w:r>
              <w:rPr>
                <w:noProof/>
                <w:webHidden/>
              </w:rPr>
            </w:r>
            <w:r>
              <w:rPr>
                <w:noProof/>
                <w:webHidden/>
              </w:rPr>
              <w:fldChar w:fldCharType="separate"/>
            </w:r>
            <w:r>
              <w:rPr>
                <w:noProof/>
                <w:webHidden/>
              </w:rPr>
              <w:t>10</w:t>
            </w:r>
            <w:r>
              <w:rPr>
                <w:noProof/>
                <w:webHidden/>
              </w:rPr>
              <w:fldChar w:fldCharType="end"/>
            </w:r>
          </w:hyperlink>
        </w:p>
        <w:p w14:paraId="73B1E424" w14:textId="65AB3B48" w:rsidR="002A07DA" w:rsidRDefault="002A07DA">
          <w:pPr>
            <w:pStyle w:val="TOC1"/>
            <w:tabs>
              <w:tab w:val="right" w:leader="dot" w:pos="9900"/>
            </w:tabs>
            <w:rPr>
              <w:rFonts w:asciiTheme="minorHAnsi" w:eastAsiaTheme="minorEastAsia" w:hAnsiTheme="minorHAnsi" w:cstheme="minorBidi"/>
              <w:noProof/>
              <w:kern w:val="2"/>
              <w:sz w:val="24"/>
              <w:szCs w:val="24"/>
              <w14:ligatures w14:val="standardContextual"/>
            </w:rPr>
          </w:pPr>
          <w:hyperlink w:anchor="_Toc238738106" w:history="1">
            <w:r w:rsidRPr="00550CDE">
              <w:rPr>
                <w:rStyle w:val="Hyperlink"/>
                <w:noProof/>
                <w:spacing w:val="-1"/>
              </w:rPr>
              <w:t>8.  Related</w:t>
            </w:r>
            <w:r w:rsidRPr="00550CDE">
              <w:rPr>
                <w:rStyle w:val="Hyperlink"/>
                <w:noProof/>
                <w:spacing w:val="-8"/>
              </w:rPr>
              <w:t xml:space="preserve"> </w:t>
            </w:r>
            <w:r w:rsidRPr="00550CDE">
              <w:rPr>
                <w:rStyle w:val="Hyperlink"/>
                <w:noProof/>
              </w:rPr>
              <w:t>Policies</w:t>
            </w:r>
            <w:r w:rsidRPr="00550CDE">
              <w:rPr>
                <w:rStyle w:val="Hyperlink"/>
                <w:noProof/>
                <w:spacing w:val="-7"/>
              </w:rPr>
              <w:t xml:space="preserve"> </w:t>
            </w:r>
            <w:r w:rsidRPr="00550CDE">
              <w:rPr>
                <w:rStyle w:val="Hyperlink"/>
                <w:noProof/>
              </w:rPr>
              <w:t>and</w:t>
            </w:r>
            <w:r w:rsidRPr="00550CDE">
              <w:rPr>
                <w:rStyle w:val="Hyperlink"/>
                <w:noProof/>
                <w:spacing w:val="-4"/>
              </w:rPr>
              <w:t xml:space="preserve"> </w:t>
            </w:r>
            <w:r w:rsidRPr="00550CDE">
              <w:rPr>
                <w:rStyle w:val="Hyperlink"/>
                <w:noProof/>
                <w:spacing w:val="-2"/>
              </w:rPr>
              <w:t>Documents</w:t>
            </w:r>
            <w:r>
              <w:rPr>
                <w:noProof/>
                <w:webHidden/>
              </w:rPr>
              <w:tab/>
            </w:r>
            <w:r>
              <w:rPr>
                <w:noProof/>
                <w:webHidden/>
              </w:rPr>
              <w:fldChar w:fldCharType="begin"/>
            </w:r>
            <w:r>
              <w:rPr>
                <w:noProof/>
                <w:webHidden/>
              </w:rPr>
              <w:instrText xml:space="preserve"> PAGEREF _Toc238738106 \h </w:instrText>
            </w:r>
            <w:r>
              <w:rPr>
                <w:noProof/>
                <w:webHidden/>
              </w:rPr>
            </w:r>
            <w:r>
              <w:rPr>
                <w:noProof/>
                <w:webHidden/>
              </w:rPr>
              <w:fldChar w:fldCharType="separate"/>
            </w:r>
            <w:r>
              <w:rPr>
                <w:noProof/>
                <w:webHidden/>
              </w:rPr>
              <w:t>11</w:t>
            </w:r>
            <w:r>
              <w:rPr>
                <w:noProof/>
                <w:webHidden/>
              </w:rPr>
              <w:fldChar w:fldCharType="end"/>
            </w:r>
          </w:hyperlink>
        </w:p>
        <w:p w14:paraId="0A8A2820" w14:textId="398E0034" w:rsidR="002A07DA" w:rsidRDefault="002A07DA">
          <w:pPr>
            <w:pStyle w:val="TOC1"/>
            <w:tabs>
              <w:tab w:val="right" w:leader="dot" w:pos="9900"/>
            </w:tabs>
            <w:rPr>
              <w:rFonts w:asciiTheme="minorHAnsi" w:eastAsiaTheme="minorEastAsia" w:hAnsiTheme="minorHAnsi" w:cstheme="minorBidi"/>
              <w:noProof/>
              <w:kern w:val="2"/>
              <w:sz w:val="24"/>
              <w:szCs w:val="24"/>
              <w14:ligatures w14:val="standardContextual"/>
            </w:rPr>
          </w:pPr>
          <w:hyperlink w:anchor="_Toc238738107" w:history="1">
            <w:r w:rsidRPr="00550CDE">
              <w:rPr>
                <w:rStyle w:val="Hyperlink"/>
                <w:noProof/>
                <w:spacing w:val="-1"/>
              </w:rPr>
              <w:t xml:space="preserve">9.   </w:t>
            </w:r>
            <w:r w:rsidRPr="00550CDE">
              <w:rPr>
                <w:rStyle w:val="Hyperlink"/>
                <w:noProof/>
                <w:spacing w:val="-2"/>
              </w:rPr>
              <w:t>Review</w:t>
            </w:r>
            <w:r>
              <w:rPr>
                <w:noProof/>
                <w:webHidden/>
              </w:rPr>
              <w:tab/>
            </w:r>
            <w:r>
              <w:rPr>
                <w:noProof/>
                <w:webHidden/>
              </w:rPr>
              <w:fldChar w:fldCharType="begin"/>
            </w:r>
            <w:r>
              <w:rPr>
                <w:noProof/>
                <w:webHidden/>
              </w:rPr>
              <w:instrText xml:space="preserve"> PAGEREF _Toc238738107 \h </w:instrText>
            </w:r>
            <w:r>
              <w:rPr>
                <w:noProof/>
                <w:webHidden/>
              </w:rPr>
            </w:r>
            <w:r>
              <w:rPr>
                <w:noProof/>
                <w:webHidden/>
              </w:rPr>
              <w:fldChar w:fldCharType="separate"/>
            </w:r>
            <w:r>
              <w:rPr>
                <w:noProof/>
                <w:webHidden/>
              </w:rPr>
              <w:t>11</w:t>
            </w:r>
            <w:r>
              <w:rPr>
                <w:noProof/>
                <w:webHidden/>
              </w:rPr>
              <w:fldChar w:fldCharType="end"/>
            </w:r>
          </w:hyperlink>
        </w:p>
        <w:p w14:paraId="71320E97" w14:textId="08396EB7" w:rsidR="002A07DA" w:rsidRDefault="002A07DA">
          <w:pPr>
            <w:pStyle w:val="TOC3"/>
            <w:tabs>
              <w:tab w:val="right" w:leader="dot" w:pos="9900"/>
            </w:tabs>
            <w:rPr>
              <w:rFonts w:asciiTheme="minorHAnsi" w:eastAsiaTheme="minorEastAsia" w:hAnsiTheme="minorHAnsi" w:cstheme="minorBidi"/>
              <w:noProof/>
              <w:kern w:val="2"/>
              <w:sz w:val="24"/>
              <w:szCs w:val="24"/>
              <w14:ligatures w14:val="standardContextual"/>
            </w:rPr>
          </w:pPr>
          <w:hyperlink w:anchor="_Toc238738108" w:history="1">
            <w:r w:rsidRPr="00550CDE">
              <w:rPr>
                <w:rStyle w:val="Hyperlink"/>
                <w:noProof/>
              </w:rPr>
              <w:t>Appendix</w:t>
            </w:r>
            <w:r w:rsidRPr="00550CDE">
              <w:rPr>
                <w:rStyle w:val="Hyperlink"/>
                <w:noProof/>
                <w:spacing w:val="-1"/>
              </w:rPr>
              <w:t xml:space="preserve"> </w:t>
            </w:r>
            <w:r w:rsidRPr="00550CDE">
              <w:rPr>
                <w:rStyle w:val="Hyperlink"/>
                <w:noProof/>
                <w:spacing w:val="-10"/>
              </w:rPr>
              <w:t>A</w:t>
            </w:r>
            <w:r>
              <w:rPr>
                <w:noProof/>
                <w:webHidden/>
              </w:rPr>
              <w:tab/>
            </w:r>
            <w:r>
              <w:rPr>
                <w:noProof/>
                <w:webHidden/>
              </w:rPr>
              <w:fldChar w:fldCharType="begin"/>
            </w:r>
            <w:r>
              <w:rPr>
                <w:noProof/>
                <w:webHidden/>
              </w:rPr>
              <w:instrText xml:space="preserve"> PAGEREF _Toc238738108 \h </w:instrText>
            </w:r>
            <w:r>
              <w:rPr>
                <w:noProof/>
                <w:webHidden/>
              </w:rPr>
            </w:r>
            <w:r>
              <w:rPr>
                <w:noProof/>
                <w:webHidden/>
              </w:rPr>
              <w:fldChar w:fldCharType="separate"/>
            </w:r>
            <w:r>
              <w:rPr>
                <w:noProof/>
                <w:webHidden/>
              </w:rPr>
              <w:t>12</w:t>
            </w:r>
            <w:r>
              <w:rPr>
                <w:noProof/>
                <w:webHidden/>
              </w:rPr>
              <w:fldChar w:fldCharType="end"/>
            </w:r>
          </w:hyperlink>
        </w:p>
        <w:p w14:paraId="2866B530" w14:textId="582E0663" w:rsidR="002A07DA" w:rsidRDefault="002A07DA">
          <w:pPr>
            <w:pStyle w:val="TOC3"/>
            <w:tabs>
              <w:tab w:val="right" w:leader="dot" w:pos="9900"/>
            </w:tabs>
            <w:rPr>
              <w:rFonts w:asciiTheme="minorHAnsi" w:eastAsiaTheme="minorEastAsia" w:hAnsiTheme="minorHAnsi" w:cstheme="minorBidi"/>
              <w:noProof/>
              <w:kern w:val="2"/>
              <w:sz w:val="24"/>
              <w:szCs w:val="24"/>
              <w14:ligatures w14:val="standardContextual"/>
            </w:rPr>
          </w:pPr>
          <w:hyperlink w:anchor="_Toc238738109" w:history="1">
            <w:r w:rsidRPr="00550CDE">
              <w:rPr>
                <w:rStyle w:val="Hyperlink"/>
                <w:noProof/>
              </w:rPr>
              <w:t>Appendix B</w:t>
            </w:r>
            <w:r>
              <w:rPr>
                <w:noProof/>
                <w:webHidden/>
              </w:rPr>
              <w:tab/>
            </w:r>
            <w:r>
              <w:rPr>
                <w:noProof/>
                <w:webHidden/>
              </w:rPr>
              <w:fldChar w:fldCharType="begin"/>
            </w:r>
            <w:r>
              <w:rPr>
                <w:noProof/>
                <w:webHidden/>
              </w:rPr>
              <w:instrText xml:space="preserve"> PAGEREF _Toc238738109 \h </w:instrText>
            </w:r>
            <w:r>
              <w:rPr>
                <w:noProof/>
                <w:webHidden/>
              </w:rPr>
            </w:r>
            <w:r>
              <w:rPr>
                <w:noProof/>
                <w:webHidden/>
              </w:rPr>
              <w:fldChar w:fldCharType="separate"/>
            </w:r>
            <w:r>
              <w:rPr>
                <w:noProof/>
                <w:webHidden/>
              </w:rPr>
              <w:t>13</w:t>
            </w:r>
            <w:r>
              <w:rPr>
                <w:noProof/>
                <w:webHidden/>
              </w:rPr>
              <w:fldChar w:fldCharType="end"/>
            </w:r>
          </w:hyperlink>
        </w:p>
        <w:p w14:paraId="0741AF82" w14:textId="3FD3845F" w:rsidR="002A07DA" w:rsidRDefault="002A07DA">
          <w:pPr>
            <w:pStyle w:val="TOC3"/>
            <w:tabs>
              <w:tab w:val="right" w:leader="dot" w:pos="9900"/>
            </w:tabs>
            <w:rPr>
              <w:rFonts w:asciiTheme="minorHAnsi" w:eastAsiaTheme="minorEastAsia" w:hAnsiTheme="minorHAnsi" w:cstheme="minorBidi"/>
              <w:noProof/>
              <w:kern w:val="2"/>
              <w:sz w:val="24"/>
              <w:szCs w:val="24"/>
              <w14:ligatures w14:val="standardContextual"/>
            </w:rPr>
          </w:pPr>
          <w:hyperlink w:anchor="_Toc238738110" w:history="1">
            <w:r w:rsidRPr="00550CDE">
              <w:rPr>
                <w:rStyle w:val="Hyperlink"/>
                <w:noProof/>
              </w:rPr>
              <w:t>Appendix</w:t>
            </w:r>
            <w:r w:rsidRPr="00550CDE">
              <w:rPr>
                <w:rStyle w:val="Hyperlink"/>
                <w:noProof/>
                <w:spacing w:val="-6"/>
              </w:rPr>
              <w:t xml:space="preserve"> </w:t>
            </w:r>
            <w:r w:rsidRPr="00550CDE">
              <w:rPr>
                <w:rStyle w:val="Hyperlink"/>
                <w:noProof/>
                <w:spacing w:val="-10"/>
              </w:rPr>
              <w:t>C</w:t>
            </w:r>
            <w:r>
              <w:rPr>
                <w:noProof/>
                <w:webHidden/>
              </w:rPr>
              <w:tab/>
            </w:r>
            <w:r>
              <w:rPr>
                <w:noProof/>
                <w:webHidden/>
              </w:rPr>
              <w:fldChar w:fldCharType="begin"/>
            </w:r>
            <w:r>
              <w:rPr>
                <w:noProof/>
                <w:webHidden/>
              </w:rPr>
              <w:instrText xml:space="preserve"> PAGEREF _Toc238738110 \h </w:instrText>
            </w:r>
            <w:r>
              <w:rPr>
                <w:noProof/>
                <w:webHidden/>
              </w:rPr>
            </w:r>
            <w:r>
              <w:rPr>
                <w:noProof/>
                <w:webHidden/>
              </w:rPr>
              <w:fldChar w:fldCharType="separate"/>
            </w:r>
            <w:r>
              <w:rPr>
                <w:noProof/>
                <w:webHidden/>
              </w:rPr>
              <w:t>15</w:t>
            </w:r>
            <w:r>
              <w:rPr>
                <w:noProof/>
                <w:webHidden/>
              </w:rPr>
              <w:fldChar w:fldCharType="end"/>
            </w:r>
          </w:hyperlink>
        </w:p>
        <w:p w14:paraId="28B20F56" w14:textId="7DF6C31F" w:rsidR="00F67FF9" w:rsidRDefault="00F67FF9">
          <w:r>
            <w:rPr>
              <w:b/>
              <w:bCs/>
              <w:noProof/>
            </w:rPr>
            <w:fldChar w:fldCharType="end"/>
          </w:r>
        </w:p>
      </w:sdtContent>
    </w:sdt>
    <w:p w14:paraId="6EA5398A" w14:textId="77777777" w:rsidR="00E5543A" w:rsidRPr="001C6078" w:rsidRDefault="00E5543A">
      <w:pPr>
        <w:rPr>
          <w:sz w:val="24"/>
          <w:szCs w:val="24"/>
        </w:rPr>
        <w:sectPr w:rsidR="00E5543A" w:rsidRPr="001C6078">
          <w:pgSz w:w="11910" w:h="16840"/>
          <w:pgMar w:top="1920" w:right="780" w:bottom="280" w:left="1220" w:header="720" w:footer="720" w:gutter="0"/>
          <w:pgBorders w:offsetFrom="page">
            <w:top w:val="single" w:sz="8" w:space="24" w:color="404040"/>
            <w:left w:val="single" w:sz="8" w:space="24" w:color="404040"/>
            <w:bottom w:val="single" w:sz="8" w:space="24" w:color="404040"/>
            <w:right w:val="single" w:sz="8" w:space="24" w:color="404040"/>
          </w:pgBorders>
          <w:cols w:space="720"/>
        </w:sectPr>
      </w:pPr>
    </w:p>
    <w:p w14:paraId="15D76356" w14:textId="31CCB52A" w:rsidR="00E5543A" w:rsidRPr="00AD7162" w:rsidRDefault="005B7D89" w:rsidP="00786A8D">
      <w:pPr>
        <w:pStyle w:val="Heading1"/>
        <w:numPr>
          <w:ilvl w:val="0"/>
          <w:numId w:val="45"/>
        </w:numPr>
        <w:tabs>
          <w:tab w:val="left" w:pos="581"/>
        </w:tabs>
        <w:spacing w:before="2" w:line="288" w:lineRule="auto"/>
        <w:ind w:left="907" w:right="130"/>
        <w:jc w:val="both"/>
        <w:rPr>
          <w:sz w:val="24"/>
          <w:szCs w:val="24"/>
        </w:rPr>
      </w:pPr>
      <w:bookmarkStart w:id="2" w:name="_Toc238738095"/>
      <w:r w:rsidRPr="001C6078">
        <w:rPr>
          <w:color w:val="252525"/>
          <w:spacing w:val="-2"/>
          <w:sz w:val="24"/>
          <w:szCs w:val="24"/>
        </w:rPr>
        <w:lastRenderedPageBreak/>
        <w:t>Introduction</w:t>
      </w:r>
      <w:bookmarkEnd w:id="2"/>
    </w:p>
    <w:p w14:paraId="077E8DAB" w14:textId="77777777" w:rsidR="00AD7162" w:rsidRPr="006147C7" w:rsidRDefault="00AD7162" w:rsidP="00786A8D">
      <w:pPr>
        <w:pStyle w:val="Heading1"/>
        <w:tabs>
          <w:tab w:val="left" w:pos="581"/>
        </w:tabs>
        <w:spacing w:before="2" w:line="288" w:lineRule="auto"/>
        <w:ind w:left="907" w:right="130" w:firstLine="0"/>
        <w:jc w:val="both"/>
        <w:rPr>
          <w:sz w:val="24"/>
          <w:szCs w:val="24"/>
        </w:rPr>
      </w:pPr>
    </w:p>
    <w:p w14:paraId="4B2C5C02" w14:textId="77777777" w:rsidR="007F770F" w:rsidRDefault="007F770F" w:rsidP="00786A8D">
      <w:pPr>
        <w:pStyle w:val="ListParagraph"/>
        <w:spacing w:before="2" w:line="288" w:lineRule="auto"/>
        <w:ind w:left="907" w:right="130" w:firstLine="0"/>
        <w:jc w:val="both"/>
      </w:pPr>
      <w:r>
        <w:rPr>
          <w:color w:val="252525"/>
          <w:spacing w:val="-1"/>
          <w:sz w:val="24"/>
          <w:szCs w:val="24"/>
        </w:rPr>
        <w:t xml:space="preserve">1.1. </w:t>
      </w:r>
      <w:r>
        <w:rPr>
          <w:color w:val="252525"/>
          <w:sz w:val="24"/>
          <w:szCs w:val="24"/>
        </w:rPr>
        <w:t>Three simple facts that are difficult to read:</w:t>
      </w:r>
    </w:p>
    <w:p w14:paraId="41E7A75C" w14:textId="2E8A4FAA" w:rsidR="18AAD361" w:rsidRDefault="18AAD361" w:rsidP="00786A8D">
      <w:pPr>
        <w:pStyle w:val="ListParagraph"/>
        <w:spacing w:before="2" w:line="288" w:lineRule="auto"/>
        <w:ind w:left="907" w:right="130"/>
        <w:jc w:val="both"/>
        <w:rPr>
          <w:color w:val="252525"/>
          <w:sz w:val="24"/>
          <w:szCs w:val="24"/>
        </w:rPr>
      </w:pPr>
    </w:p>
    <w:p w14:paraId="561FC648" w14:textId="0F85DD71" w:rsidR="00E5543A" w:rsidRPr="00C86591" w:rsidRDefault="00E74DE1" w:rsidP="00786A8D">
      <w:pPr>
        <w:pStyle w:val="ListParagraph"/>
        <w:numPr>
          <w:ilvl w:val="0"/>
          <w:numId w:val="25"/>
        </w:numPr>
        <w:tabs>
          <w:tab w:val="left" w:pos="1444"/>
          <w:tab w:val="left" w:pos="1445"/>
        </w:tabs>
        <w:spacing w:before="2" w:line="288" w:lineRule="auto"/>
        <w:ind w:left="907" w:right="130"/>
        <w:jc w:val="both"/>
        <w:rPr>
          <w:sz w:val="24"/>
          <w:szCs w:val="24"/>
        </w:rPr>
      </w:pPr>
      <w:r w:rsidRPr="00C86591">
        <w:rPr>
          <w:color w:val="252525"/>
          <w:sz w:val="24"/>
          <w:szCs w:val="24"/>
        </w:rPr>
        <w:t>D</w:t>
      </w:r>
      <w:r w:rsidR="005B7D89" w:rsidRPr="00C86591">
        <w:rPr>
          <w:color w:val="252525"/>
          <w:sz w:val="24"/>
          <w:szCs w:val="24"/>
        </w:rPr>
        <w:t>omestic</w:t>
      </w:r>
      <w:r w:rsidR="005B7D89" w:rsidRPr="00C86591">
        <w:rPr>
          <w:color w:val="252525"/>
          <w:spacing w:val="-7"/>
          <w:sz w:val="24"/>
          <w:szCs w:val="24"/>
        </w:rPr>
        <w:t xml:space="preserve"> </w:t>
      </w:r>
      <w:r w:rsidR="005B7D89" w:rsidRPr="00C86591">
        <w:rPr>
          <w:color w:val="252525"/>
          <w:sz w:val="24"/>
          <w:szCs w:val="24"/>
        </w:rPr>
        <w:t>abuse</w:t>
      </w:r>
      <w:r w:rsidR="005B7D89" w:rsidRPr="00C86591">
        <w:rPr>
          <w:color w:val="252525"/>
          <w:spacing w:val="-4"/>
          <w:sz w:val="24"/>
          <w:szCs w:val="24"/>
        </w:rPr>
        <w:t xml:space="preserve"> </w:t>
      </w:r>
      <w:r w:rsidR="005B7D89" w:rsidRPr="00C86591">
        <w:rPr>
          <w:color w:val="252525"/>
          <w:sz w:val="24"/>
          <w:szCs w:val="24"/>
        </w:rPr>
        <w:t>is</w:t>
      </w:r>
      <w:r w:rsidR="005B7D89" w:rsidRPr="00C86591">
        <w:rPr>
          <w:color w:val="252525"/>
          <w:spacing w:val="-7"/>
          <w:sz w:val="24"/>
          <w:szCs w:val="24"/>
        </w:rPr>
        <w:t xml:space="preserve"> </w:t>
      </w:r>
      <w:r w:rsidR="005B7D89" w:rsidRPr="00C86591">
        <w:rPr>
          <w:color w:val="252525"/>
          <w:sz w:val="24"/>
          <w:szCs w:val="24"/>
        </w:rPr>
        <w:t>a</w:t>
      </w:r>
      <w:r w:rsidR="005B7D89" w:rsidRPr="00C86591">
        <w:rPr>
          <w:color w:val="252525"/>
          <w:spacing w:val="-4"/>
          <w:sz w:val="24"/>
          <w:szCs w:val="24"/>
        </w:rPr>
        <w:t xml:space="preserve"> </w:t>
      </w:r>
      <w:r w:rsidR="005B7D89" w:rsidRPr="00C86591">
        <w:rPr>
          <w:color w:val="252525"/>
          <w:sz w:val="24"/>
          <w:szCs w:val="24"/>
        </w:rPr>
        <w:t>leading</w:t>
      </w:r>
      <w:r w:rsidR="005B7D89" w:rsidRPr="00C86591">
        <w:rPr>
          <w:color w:val="252525"/>
          <w:spacing w:val="-3"/>
          <w:sz w:val="24"/>
          <w:szCs w:val="24"/>
        </w:rPr>
        <w:t xml:space="preserve"> </w:t>
      </w:r>
      <w:r w:rsidR="005B7D89" w:rsidRPr="00C86591">
        <w:rPr>
          <w:color w:val="252525"/>
          <w:sz w:val="24"/>
          <w:szCs w:val="24"/>
        </w:rPr>
        <w:t>cause</w:t>
      </w:r>
      <w:r w:rsidR="005B7D89" w:rsidRPr="00C86591">
        <w:rPr>
          <w:color w:val="252525"/>
          <w:spacing w:val="-5"/>
          <w:sz w:val="24"/>
          <w:szCs w:val="24"/>
        </w:rPr>
        <w:t xml:space="preserve"> </w:t>
      </w:r>
      <w:r w:rsidR="005B7D89" w:rsidRPr="00C86591">
        <w:rPr>
          <w:color w:val="252525"/>
          <w:sz w:val="24"/>
          <w:szCs w:val="24"/>
        </w:rPr>
        <w:t>of</w:t>
      </w:r>
      <w:r w:rsidR="005B7D89" w:rsidRPr="00C86591">
        <w:rPr>
          <w:color w:val="252525"/>
          <w:spacing w:val="-2"/>
          <w:sz w:val="24"/>
          <w:szCs w:val="24"/>
        </w:rPr>
        <w:t xml:space="preserve"> </w:t>
      </w:r>
      <w:r w:rsidR="005B7D89" w:rsidRPr="00C86591">
        <w:rPr>
          <w:color w:val="252525"/>
          <w:sz w:val="24"/>
          <w:szCs w:val="24"/>
        </w:rPr>
        <w:t>homelessness</w:t>
      </w:r>
      <w:r w:rsidR="005B7D89" w:rsidRPr="00C86591">
        <w:rPr>
          <w:color w:val="252525"/>
          <w:spacing w:val="-7"/>
          <w:sz w:val="24"/>
          <w:szCs w:val="24"/>
        </w:rPr>
        <w:t xml:space="preserve"> </w:t>
      </w:r>
      <w:r w:rsidR="005B7D89" w:rsidRPr="00C86591">
        <w:rPr>
          <w:color w:val="252525"/>
          <w:sz w:val="24"/>
          <w:szCs w:val="24"/>
        </w:rPr>
        <w:t>for</w:t>
      </w:r>
      <w:r w:rsidR="005B7D89" w:rsidRPr="00C86591">
        <w:rPr>
          <w:color w:val="252525"/>
          <w:spacing w:val="-3"/>
          <w:sz w:val="24"/>
          <w:szCs w:val="24"/>
        </w:rPr>
        <w:t xml:space="preserve"> </w:t>
      </w:r>
      <w:r w:rsidR="005B7D89" w:rsidRPr="00C86591">
        <w:rPr>
          <w:color w:val="252525"/>
          <w:sz w:val="24"/>
          <w:szCs w:val="24"/>
        </w:rPr>
        <w:t>women</w:t>
      </w:r>
      <w:r w:rsidR="005B7D89" w:rsidRPr="00C86591">
        <w:rPr>
          <w:color w:val="252525"/>
          <w:spacing w:val="-5"/>
          <w:sz w:val="24"/>
          <w:szCs w:val="24"/>
        </w:rPr>
        <w:t xml:space="preserve"> </w:t>
      </w:r>
      <w:r w:rsidR="005B7D89" w:rsidRPr="00C86591">
        <w:rPr>
          <w:color w:val="252525"/>
          <w:sz w:val="24"/>
          <w:szCs w:val="24"/>
        </w:rPr>
        <w:t>in</w:t>
      </w:r>
      <w:r w:rsidR="005B7D89" w:rsidRPr="00C86591">
        <w:rPr>
          <w:color w:val="252525"/>
          <w:spacing w:val="-6"/>
          <w:sz w:val="24"/>
          <w:szCs w:val="24"/>
        </w:rPr>
        <w:t xml:space="preserve"> </w:t>
      </w:r>
      <w:r w:rsidR="005B7D89" w:rsidRPr="00C86591">
        <w:rPr>
          <w:color w:val="252525"/>
          <w:sz w:val="24"/>
          <w:szCs w:val="24"/>
        </w:rPr>
        <w:t>the</w:t>
      </w:r>
      <w:r w:rsidR="005B7D89" w:rsidRPr="00C86591">
        <w:rPr>
          <w:color w:val="252525"/>
          <w:spacing w:val="-6"/>
          <w:sz w:val="24"/>
          <w:szCs w:val="24"/>
        </w:rPr>
        <w:t xml:space="preserve"> </w:t>
      </w:r>
      <w:r w:rsidRPr="00C86591">
        <w:rPr>
          <w:color w:val="252525"/>
          <w:spacing w:val="-5"/>
          <w:sz w:val="24"/>
          <w:szCs w:val="24"/>
        </w:rPr>
        <w:t>UK;</w:t>
      </w:r>
    </w:p>
    <w:p w14:paraId="1C068FE6" w14:textId="5E3EAA5F" w:rsidR="00E5543A" w:rsidRPr="00C86591" w:rsidRDefault="00E74DE1" w:rsidP="00786A8D">
      <w:pPr>
        <w:pStyle w:val="ListParagraph"/>
        <w:numPr>
          <w:ilvl w:val="0"/>
          <w:numId w:val="25"/>
        </w:numPr>
        <w:tabs>
          <w:tab w:val="left" w:pos="1444"/>
          <w:tab w:val="left" w:pos="1445"/>
        </w:tabs>
        <w:spacing w:before="2" w:line="288" w:lineRule="auto"/>
        <w:ind w:left="907" w:right="130"/>
        <w:jc w:val="both"/>
        <w:rPr>
          <w:sz w:val="24"/>
          <w:szCs w:val="24"/>
        </w:rPr>
      </w:pPr>
      <w:r w:rsidRPr="00C86591">
        <w:rPr>
          <w:color w:val="252525"/>
          <w:sz w:val="24"/>
          <w:szCs w:val="24"/>
        </w:rPr>
        <w:t>T</w:t>
      </w:r>
      <w:r w:rsidR="005B7D89" w:rsidRPr="00C86591">
        <w:rPr>
          <w:color w:val="252525"/>
          <w:sz w:val="24"/>
          <w:szCs w:val="24"/>
        </w:rPr>
        <w:t>wo</w:t>
      </w:r>
      <w:r w:rsidR="005B7D89" w:rsidRPr="00C86591">
        <w:rPr>
          <w:color w:val="252525"/>
          <w:spacing w:val="-5"/>
          <w:sz w:val="24"/>
          <w:szCs w:val="24"/>
        </w:rPr>
        <w:t xml:space="preserve"> </w:t>
      </w:r>
      <w:r w:rsidR="005B7D89" w:rsidRPr="00C86591">
        <w:rPr>
          <w:color w:val="252525"/>
          <w:sz w:val="24"/>
          <w:szCs w:val="24"/>
        </w:rPr>
        <w:t>women</w:t>
      </w:r>
      <w:r w:rsidR="005B7D89" w:rsidRPr="00C86591">
        <w:rPr>
          <w:color w:val="252525"/>
          <w:spacing w:val="-5"/>
          <w:sz w:val="24"/>
          <w:szCs w:val="24"/>
        </w:rPr>
        <w:t xml:space="preserve"> </w:t>
      </w:r>
      <w:r w:rsidR="005B7D89" w:rsidRPr="00C86591">
        <w:rPr>
          <w:color w:val="252525"/>
          <w:sz w:val="24"/>
          <w:szCs w:val="24"/>
        </w:rPr>
        <w:t>are</w:t>
      </w:r>
      <w:r w:rsidR="005B7D89" w:rsidRPr="00C86591">
        <w:rPr>
          <w:color w:val="252525"/>
          <w:spacing w:val="-7"/>
          <w:sz w:val="24"/>
          <w:szCs w:val="24"/>
        </w:rPr>
        <w:t xml:space="preserve"> </w:t>
      </w:r>
      <w:r w:rsidR="005B7D89" w:rsidRPr="00C86591">
        <w:rPr>
          <w:color w:val="252525"/>
          <w:sz w:val="24"/>
          <w:szCs w:val="24"/>
        </w:rPr>
        <w:t>killed</w:t>
      </w:r>
      <w:r w:rsidR="005B7D89" w:rsidRPr="00C86591">
        <w:rPr>
          <w:color w:val="252525"/>
          <w:spacing w:val="-5"/>
          <w:sz w:val="24"/>
          <w:szCs w:val="24"/>
        </w:rPr>
        <w:t xml:space="preserve"> </w:t>
      </w:r>
      <w:r w:rsidR="005B7D89" w:rsidRPr="00C86591">
        <w:rPr>
          <w:color w:val="252525"/>
          <w:sz w:val="24"/>
          <w:szCs w:val="24"/>
        </w:rPr>
        <w:t>by</w:t>
      </w:r>
      <w:r w:rsidR="005B7D89" w:rsidRPr="00C86591">
        <w:rPr>
          <w:color w:val="252525"/>
          <w:spacing w:val="-7"/>
          <w:sz w:val="24"/>
          <w:szCs w:val="24"/>
        </w:rPr>
        <w:t xml:space="preserve"> </w:t>
      </w:r>
      <w:r w:rsidR="005B7D89" w:rsidRPr="00C86591">
        <w:rPr>
          <w:color w:val="252525"/>
          <w:sz w:val="24"/>
          <w:szCs w:val="24"/>
        </w:rPr>
        <w:t>their</w:t>
      </w:r>
      <w:r w:rsidR="005B7D89" w:rsidRPr="00C86591">
        <w:rPr>
          <w:color w:val="252525"/>
          <w:spacing w:val="-4"/>
          <w:sz w:val="24"/>
          <w:szCs w:val="24"/>
        </w:rPr>
        <w:t xml:space="preserve"> </w:t>
      </w:r>
      <w:r w:rsidR="005B7D89" w:rsidRPr="00C86591">
        <w:rPr>
          <w:color w:val="252525"/>
          <w:sz w:val="24"/>
          <w:szCs w:val="24"/>
        </w:rPr>
        <w:t>partner</w:t>
      </w:r>
      <w:r w:rsidR="005B7D89" w:rsidRPr="00C86591">
        <w:rPr>
          <w:color w:val="252525"/>
          <w:spacing w:val="-4"/>
          <w:sz w:val="24"/>
          <w:szCs w:val="24"/>
        </w:rPr>
        <w:t xml:space="preserve"> </w:t>
      </w:r>
      <w:r w:rsidR="005B7D89" w:rsidRPr="00C86591">
        <w:rPr>
          <w:color w:val="252525"/>
          <w:sz w:val="24"/>
          <w:szCs w:val="24"/>
        </w:rPr>
        <w:t>or</w:t>
      </w:r>
      <w:r w:rsidR="005B7D89" w:rsidRPr="00C86591">
        <w:rPr>
          <w:color w:val="252525"/>
          <w:spacing w:val="-4"/>
          <w:sz w:val="24"/>
          <w:szCs w:val="24"/>
        </w:rPr>
        <w:t xml:space="preserve"> </w:t>
      </w:r>
      <w:r w:rsidR="005B7D89" w:rsidRPr="00C86591">
        <w:rPr>
          <w:color w:val="252525"/>
          <w:sz w:val="24"/>
          <w:szCs w:val="24"/>
        </w:rPr>
        <w:t>ex-partner</w:t>
      </w:r>
      <w:r w:rsidR="005B7D89" w:rsidRPr="00C86591">
        <w:rPr>
          <w:color w:val="252525"/>
          <w:spacing w:val="-4"/>
          <w:sz w:val="24"/>
          <w:szCs w:val="24"/>
        </w:rPr>
        <w:t xml:space="preserve"> </w:t>
      </w:r>
      <w:r w:rsidR="005B7D89" w:rsidRPr="00C86591">
        <w:rPr>
          <w:color w:val="252525"/>
          <w:sz w:val="24"/>
          <w:szCs w:val="24"/>
        </w:rPr>
        <w:t>every</w:t>
      </w:r>
      <w:r w:rsidR="005B7D89" w:rsidRPr="00C86591">
        <w:rPr>
          <w:color w:val="252525"/>
          <w:spacing w:val="-5"/>
          <w:sz w:val="24"/>
          <w:szCs w:val="24"/>
        </w:rPr>
        <w:t xml:space="preserve"> </w:t>
      </w:r>
      <w:r w:rsidR="005B7D89" w:rsidRPr="00C86591">
        <w:rPr>
          <w:color w:val="252525"/>
          <w:sz w:val="24"/>
          <w:szCs w:val="24"/>
        </w:rPr>
        <w:t>week;</w:t>
      </w:r>
      <w:r w:rsidR="005B7D89" w:rsidRPr="00C86591">
        <w:rPr>
          <w:color w:val="252525"/>
          <w:spacing w:val="-3"/>
          <w:sz w:val="24"/>
          <w:szCs w:val="24"/>
        </w:rPr>
        <w:t xml:space="preserve"> </w:t>
      </w:r>
      <w:r w:rsidR="005B7D89" w:rsidRPr="00C86591">
        <w:rPr>
          <w:color w:val="252525"/>
          <w:spacing w:val="-5"/>
          <w:sz w:val="24"/>
          <w:szCs w:val="24"/>
        </w:rPr>
        <w:t>and</w:t>
      </w:r>
    </w:p>
    <w:p w14:paraId="42CB38EE" w14:textId="14E763F8" w:rsidR="00E5543A" w:rsidRPr="00C86591" w:rsidRDefault="00E74DE1" w:rsidP="00786A8D">
      <w:pPr>
        <w:pStyle w:val="ListParagraph"/>
        <w:numPr>
          <w:ilvl w:val="0"/>
          <w:numId w:val="25"/>
        </w:numPr>
        <w:tabs>
          <w:tab w:val="left" w:pos="1444"/>
          <w:tab w:val="left" w:pos="1445"/>
        </w:tabs>
        <w:spacing w:before="2" w:line="288" w:lineRule="auto"/>
        <w:ind w:left="907" w:right="130"/>
        <w:jc w:val="both"/>
        <w:rPr>
          <w:sz w:val="24"/>
          <w:szCs w:val="24"/>
        </w:rPr>
      </w:pPr>
      <w:r w:rsidRPr="00C86591">
        <w:rPr>
          <w:color w:val="252525"/>
          <w:sz w:val="24"/>
          <w:szCs w:val="24"/>
        </w:rPr>
        <w:t>O</w:t>
      </w:r>
      <w:r w:rsidR="005B7D89" w:rsidRPr="00C86591">
        <w:rPr>
          <w:color w:val="252525"/>
          <w:sz w:val="24"/>
          <w:szCs w:val="24"/>
        </w:rPr>
        <w:t>ne</w:t>
      </w:r>
      <w:r w:rsidR="005B7D89" w:rsidRPr="00C86591">
        <w:rPr>
          <w:color w:val="252525"/>
          <w:spacing w:val="-2"/>
          <w:sz w:val="24"/>
          <w:szCs w:val="24"/>
        </w:rPr>
        <w:t xml:space="preserve"> </w:t>
      </w:r>
      <w:r w:rsidR="005B7D89" w:rsidRPr="00C86591">
        <w:rPr>
          <w:color w:val="252525"/>
          <w:sz w:val="24"/>
          <w:szCs w:val="24"/>
        </w:rPr>
        <w:t>in</w:t>
      </w:r>
      <w:r w:rsidR="005B7D89" w:rsidRPr="00C86591">
        <w:rPr>
          <w:color w:val="252525"/>
          <w:spacing w:val="-4"/>
          <w:sz w:val="24"/>
          <w:szCs w:val="24"/>
        </w:rPr>
        <w:t xml:space="preserve"> </w:t>
      </w:r>
      <w:r w:rsidR="005B7D89" w:rsidRPr="00C86591">
        <w:rPr>
          <w:color w:val="252525"/>
          <w:sz w:val="24"/>
          <w:szCs w:val="24"/>
        </w:rPr>
        <w:t>four</w:t>
      </w:r>
      <w:r w:rsidR="005B7D89" w:rsidRPr="00C86591">
        <w:rPr>
          <w:color w:val="252525"/>
          <w:spacing w:val="-2"/>
          <w:sz w:val="24"/>
          <w:szCs w:val="24"/>
        </w:rPr>
        <w:t xml:space="preserve"> </w:t>
      </w:r>
      <w:r w:rsidR="005B7D89" w:rsidRPr="00C86591">
        <w:rPr>
          <w:color w:val="252525"/>
          <w:sz w:val="24"/>
          <w:szCs w:val="24"/>
        </w:rPr>
        <w:t>women</w:t>
      </w:r>
      <w:r w:rsidR="005B7D89" w:rsidRPr="00C86591">
        <w:rPr>
          <w:color w:val="252525"/>
          <w:spacing w:val="-2"/>
          <w:sz w:val="24"/>
          <w:szCs w:val="24"/>
        </w:rPr>
        <w:t xml:space="preserve"> </w:t>
      </w:r>
      <w:r w:rsidR="005B7D89" w:rsidRPr="00C86591">
        <w:rPr>
          <w:color w:val="252525"/>
          <w:sz w:val="24"/>
          <w:szCs w:val="24"/>
        </w:rPr>
        <w:t>and</w:t>
      </w:r>
      <w:r w:rsidR="005B7D89" w:rsidRPr="00C86591">
        <w:rPr>
          <w:color w:val="252525"/>
          <w:spacing w:val="-4"/>
          <w:sz w:val="24"/>
          <w:szCs w:val="24"/>
        </w:rPr>
        <w:t xml:space="preserve"> </w:t>
      </w:r>
      <w:r w:rsidR="005B7D89" w:rsidRPr="00C86591">
        <w:rPr>
          <w:color w:val="252525"/>
          <w:sz w:val="24"/>
          <w:szCs w:val="24"/>
        </w:rPr>
        <w:t>one</w:t>
      </w:r>
      <w:r w:rsidR="005B7D89" w:rsidRPr="00C86591">
        <w:rPr>
          <w:color w:val="252525"/>
          <w:spacing w:val="-2"/>
          <w:sz w:val="24"/>
          <w:szCs w:val="24"/>
        </w:rPr>
        <w:t xml:space="preserve"> </w:t>
      </w:r>
      <w:r w:rsidR="005B7D89" w:rsidRPr="00C86591">
        <w:rPr>
          <w:color w:val="252525"/>
          <w:sz w:val="24"/>
          <w:szCs w:val="24"/>
        </w:rPr>
        <w:t>in</w:t>
      </w:r>
      <w:r w:rsidR="005B7D89" w:rsidRPr="00C86591">
        <w:rPr>
          <w:color w:val="252525"/>
          <w:spacing w:val="-3"/>
          <w:sz w:val="24"/>
          <w:szCs w:val="24"/>
        </w:rPr>
        <w:t xml:space="preserve"> </w:t>
      </w:r>
      <w:r w:rsidR="005B7D89" w:rsidRPr="00C86591">
        <w:rPr>
          <w:color w:val="252525"/>
          <w:sz w:val="24"/>
          <w:szCs w:val="24"/>
        </w:rPr>
        <w:t>six</w:t>
      </w:r>
      <w:r w:rsidR="005B7D89" w:rsidRPr="00C86591">
        <w:rPr>
          <w:color w:val="252525"/>
          <w:spacing w:val="-4"/>
          <w:sz w:val="24"/>
          <w:szCs w:val="24"/>
        </w:rPr>
        <w:t xml:space="preserve"> </w:t>
      </w:r>
      <w:r w:rsidR="005B7D89" w:rsidRPr="00C86591">
        <w:rPr>
          <w:color w:val="252525"/>
          <w:sz w:val="24"/>
          <w:szCs w:val="24"/>
        </w:rPr>
        <w:t>men</w:t>
      </w:r>
      <w:r w:rsidR="005B7D89" w:rsidRPr="00C86591">
        <w:rPr>
          <w:color w:val="252525"/>
          <w:spacing w:val="-2"/>
          <w:sz w:val="24"/>
          <w:szCs w:val="24"/>
        </w:rPr>
        <w:t xml:space="preserve"> </w:t>
      </w:r>
      <w:r w:rsidR="005B7D89" w:rsidRPr="00C86591">
        <w:rPr>
          <w:color w:val="252525"/>
          <w:sz w:val="24"/>
          <w:szCs w:val="24"/>
        </w:rPr>
        <w:t>experience</w:t>
      </w:r>
      <w:r w:rsidR="005B7D89" w:rsidRPr="00C86591">
        <w:rPr>
          <w:color w:val="252525"/>
          <w:spacing w:val="-4"/>
          <w:sz w:val="24"/>
          <w:szCs w:val="24"/>
        </w:rPr>
        <w:t xml:space="preserve"> </w:t>
      </w:r>
      <w:r w:rsidR="005B7D89" w:rsidRPr="00C86591">
        <w:rPr>
          <w:color w:val="252525"/>
          <w:sz w:val="24"/>
          <w:szCs w:val="24"/>
        </w:rPr>
        <w:t>domestic</w:t>
      </w:r>
      <w:r w:rsidR="005B7D89" w:rsidRPr="00C86591">
        <w:rPr>
          <w:color w:val="252525"/>
          <w:spacing w:val="-2"/>
          <w:sz w:val="24"/>
          <w:szCs w:val="24"/>
        </w:rPr>
        <w:t xml:space="preserve"> </w:t>
      </w:r>
      <w:r w:rsidR="005B7D89" w:rsidRPr="00C86591">
        <w:rPr>
          <w:color w:val="252525"/>
          <w:sz w:val="24"/>
          <w:szCs w:val="24"/>
        </w:rPr>
        <w:t>abuse</w:t>
      </w:r>
      <w:r w:rsidR="005B7D89" w:rsidRPr="00C86591">
        <w:rPr>
          <w:color w:val="252525"/>
          <w:spacing w:val="-4"/>
          <w:sz w:val="24"/>
          <w:szCs w:val="24"/>
        </w:rPr>
        <w:t xml:space="preserve"> </w:t>
      </w:r>
      <w:r w:rsidR="005B7D89" w:rsidRPr="00C86591">
        <w:rPr>
          <w:color w:val="252525"/>
          <w:sz w:val="24"/>
          <w:szCs w:val="24"/>
        </w:rPr>
        <w:t>in</w:t>
      </w:r>
      <w:r w:rsidR="005B7D89" w:rsidRPr="00C86591">
        <w:rPr>
          <w:color w:val="252525"/>
          <w:spacing w:val="-4"/>
          <w:sz w:val="24"/>
          <w:szCs w:val="24"/>
        </w:rPr>
        <w:t xml:space="preserve"> </w:t>
      </w:r>
      <w:r w:rsidR="005B7D89" w:rsidRPr="00C86591">
        <w:rPr>
          <w:color w:val="252525"/>
          <w:sz w:val="24"/>
          <w:szCs w:val="24"/>
        </w:rPr>
        <w:t xml:space="preserve">their </w:t>
      </w:r>
      <w:r w:rsidR="005B7D89" w:rsidRPr="00C86591">
        <w:rPr>
          <w:color w:val="252525"/>
          <w:spacing w:val="-2"/>
          <w:sz w:val="24"/>
          <w:szCs w:val="24"/>
        </w:rPr>
        <w:t>lifetime.</w:t>
      </w:r>
    </w:p>
    <w:p w14:paraId="0953DC27" w14:textId="77777777" w:rsidR="00E5543A" w:rsidRPr="001C6078" w:rsidRDefault="00E5543A" w:rsidP="00786A8D">
      <w:pPr>
        <w:pStyle w:val="BodyText"/>
        <w:spacing w:before="2" w:line="288" w:lineRule="auto"/>
        <w:ind w:left="907" w:right="130"/>
        <w:jc w:val="both"/>
        <w:rPr>
          <w:sz w:val="24"/>
          <w:szCs w:val="24"/>
        </w:rPr>
      </w:pPr>
    </w:p>
    <w:p w14:paraId="3FA9235B" w14:textId="3D15531E" w:rsidR="007F770F" w:rsidRDefault="007F770F" w:rsidP="00786A8D">
      <w:pPr>
        <w:pStyle w:val="ListParagraph"/>
        <w:spacing w:before="2" w:line="288" w:lineRule="auto"/>
        <w:ind w:left="907" w:right="130"/>
        <w:jc w:val="both"/>
        <w:rPr>
          <w:kern w:val="2"/>
          <w14:ligatures w14:val="standardContextual"/>
        </w:rPr>
      </w:pPr>
      <w:r>
        <w:rPr>
          <w:color w:val="252525"/>
          <w:spacing w:val="-1"/>
          <w:sz w:val="24"/>
          <w:szCs w:val="24"/>
        </w:rPr>
        <w:t>1.</w:t>
      </w:r>
      <w:r w:rsidR="00873B62">
        <w:rPr>
          <w:color w:val="252525"/>
          <w:spacing w:val="-1"/>
          <w:sz w:val="24"/>
          <w:szCs w:val="24"/>
        </w:rPr>
        <w:t>2</w:t>
      </w:r>
      <w:r>
        <w:rPr>
          <w:color w:val="252525"/>
          <w:spacing w:val="-1"/>
          <w:sz w:val="24"/>
          <w:szCs w:val="24"/>
        </w:rPr>
        <w:t xml:space="preserve">. </w:t>
      </w:r>
      <w:r>
        <w:rPr>
          <w:color w:val="252525"/>
          <w:sz w:val="24"/>
          <w:szCs w:val="24"/>
        </w:rPr>
        <w:t>Domestic abuse often escalates over time, which is why early identification, safe enquiry and timely support matter. As a local authority, we recognise the important role we can play through housing, homelessness, safeguarding and community leadership in helping residents access safety and support.</w:t>
      </w:r>
    </w:p>
    <w:p w14:paraId="14378A8D" w14:textId="77777777" w:rsidR="00E5543A" w:rsidRPr="00BD6BA7" w:rsidRDefault="00E5543A" w:rsidP="00786A8D">
      <w:pPr>
        <w:pStyle w:val="BodyText"/>
        <w:spacing w:before="2" w:line="288" w:lineRule="auto"/>
        <w:ind w:left="907" w:right="130"/>
        <w:jc w:val="both"/>
        <w:rPr>
          <w:color w:val="EE0000"/>
          <w:sz w:val="24"/>
          <w:szCs w:val="24"/>
        </w:rPr>
      </w:pPr>
    </w:p>
    <w:p w14:paraId="560B68D5" w14:textId="247FC7DA" w:rsidR="007F770F" w:rsidRDefault="007F770F" w:rsidP="00786A8D">
      <w:pPr>
        <w:pStyle w:val="ListParagraph"/>
        <w:spacing w:before="2" w:line="288" w:lineRule="auto"/>
        <w:ind w:left="907" w:right="130"/>
        <w:jc w:val="both"/>
      </w:pPr>
      <w:r>
        <w:rPr>
          <w:color w:val="252525"/>
          <w:spacing w:val="-1"/>
          <w:sz w:val="24"/>
          <w:szCs w:val="24"/>
        </w:rPr>
        <w:t>1.</w:t>
      </w:r>
      <w:r w:rsidR="00873B62">
        <w:rPr>
          <w:color w:val="252525"/>
          <w:spacing w:val="-1"/>
          <w:sz w:val="24"/>
          <w:szCs w:val="24"/>
        </w:rPr>
        <w:t>3</w:t>
      </w:r>
      <w:r>
        <w:rPr>
          <w:color w:val="252525"/>
          <w:spacing w:val="-1"/>
          <w:sz w:val="24"/>
          <w:szCs w:val="24"/>
        </w:rPr>
        <w:t xml:space="preserve">. </w:t>
      </w:r>
      <w:r>
        <w:rPr>
          <w:color w:val="252525"/>
          <w:sz w:val="24"/>
          <w:szCs w:val="24"/>
        </w:rPr>
        <w:t>Whilst the human cost is immeasurable, tackling domestic abuse makes business sense, too. Domestic abuse, including economic abuse, can contribute to rent arrears, housing-related debt and barriers to accessing safe accommodation. Early intervention can help survivors sustain tenancies, reduce homelessness risk and support safer, more stable communities.</w:t>
      </w:r>
    </w:p>
    <w:p w14:paraId="1416CCB4" w14:textId="27ABB6AD" w:rsidR="00E5543A" w:rsidRDefault="00E5543A" w:rsidP="00786A8D">
      <w:pPr>
        <w:pStyle w:val="ListParagraph"/>
        <w:spacing w:before="2" w:line="288" w:lineRule="auto"/>
        <w:ind w:left="907" w:right="130"/>
        <w:jc w:val="both"/>
        <w:rPr>
          <w:color w:val="252525"/>
          <w:sz w:val="24"/>
          <w:szCs w:val="24"/>
        </w:rPr>
      </w:pPr>
    </w:p>
    <w:p w14:paraId="3C97585E" w14:textId="5DB64AD7" w:rsidR="00E5543A" w:rsidRPr="001C6078" w:rsidRDefault="005B7D89" w:rsidP="00786A8D">
      <w:pPr>
        <w:pStyle w:val="Heading1"/>
        <w:numPr>
          <w:ilvl w:val="0"/>
          <w:numId w:val="44"/>
        </w:numPr>
        <w:tabs>
          <w:tab w:val="left" w:pos="581"/>
        </w:tabs>
        <w:spacing w:before="2" w:line="288" w:lineRule="auto"/>
        <w:ind w:left="907" w:right="130"/>
        <w:jc w:val="both"/>
        <w:rPr>
          <w:sz w:val="24"/>
          <w:szCs w:val="24"/>
        </w:rPr>
      </w:pPr>
      <w:bookmarkStart w:id="3" w:name="_Toc238738096"/>
      <w:r w:rsidRPr="001C6078">
        <w:rPr>
          <w:color w:val="252525"/>
          <w:sz w:val="24"/>
          <w:szCs w:val="24"/>
        </w:rPr>
        <w:t>Scope</w:t>
      </w:r>
      <w:r w:rsidRPr="001C6078">
        <w:rPr>
          <w:color w:val="252525"/>
          <w:spacing w:val="-7"/>
          <w:sz w:val="24"/>
          <w:szCs w:val="24"/>
        </w:rPr>
        <w:t xml:space="preserve"> </w:t>
      </w:r>
      <w:r w:rsidRPr="001C6078">
        <w:rPr>
          <w:color w:val="252525"/>
          <w:sz w:val="24"/>
          <w:szCs w:val="24"/>
        </w:rPr>
        <w:t>and</w:t>
      </w:r>
      <w:r w:rsidRPr="001C6078">
        <w:rPr>
          <w:color w:val="252525"/>
          <w:spacing w:val="-4"/>
          <w:sz w:val="24"/>
          <w:szCs w:val="24"/>
        </w:rPr>
        <w:t xml:space="preserve"> </w:t>
      </w:r>
      <w:r w:rsidRPr="001C6078">
        <w:rPr>
          <w:color w:val="252525"/>
          <w:sz w:val="24"/>
          <w:szCs w:val="24"/>
        </w:rPr>
        <w:t>Purpose</w:t>
      </w:r>
      <w:r w:rsidRPr="001C6078">
        <w:rPr>
          <w:color w:val="252525"/>
          <w:spacing w:val="-1"/>
          <w:sz w:val="24"/>
          <w:szCs w:val="24"/>
        </w:rPr>
        <w:t xml:space="preserve"> </w:t>
      </w:r>
      <w:r w:rsidRPr="001C6078">
        <w:rPr>
          <w:color w:val="252525"/>
          <w:sz w:val="24"/>
          <w:szCs w:val="24"/>
        </w:rPr>
        <w:t>of</w:t>
      </w:r>
      <w:r w:rsidRPr="001C6078">
        <w:rPr>
          <w:color w:val="252525"/>
          <w:spacing w:val="-5"/>
          <w:sz w:val="24"/>
          <w:szCs w:val="24"/>
        </w:rPr>
        <w:t xml:space="preserve"> </w:t>
      </w:r>
      <w:r w:rsidRPr="001C6078">
        <w:rPr>
          <w:color w:val="252525"/>
          <w:sz w:val="24"/>
          <w:szCs w:val="24"/>
        </w:rPr>
        <w:t>the</w:t>
      </w:r>
      <w:r w:rsidRPr="001C6078">
        <w:rPr>
          <w:color w:val="252525"/>
          <w:spacing w:val="-4"/>
          <w:sz w:val="24"/>
          <w:szCs w:val="24"/>
        </w:rPr>
        <w:t xml:space="preserve"> </w:t>
      </w:r>
      <w:r w:rsidRPr="001C6078">
        <w:rPr>
          <w:color w:val="252525"/>
          <w:spacing w:val="-2"/>
          <w:sz w:val="24"/>
          <w:szCs w:val="24"/>
        </w:rPr>
        <w:t>Policy</w:t>
      </w:r>
      <w:bookmarkEnd w:id="3"/>
    </w:p>
    <w:p w14:paraId="1525EBA9" w14:textId="77777777" w:rsidR="00E5543A" w:rsidRPr="001C6078" w:rsidRDefault="00E5543A" w:rsidP="00786A8D">
      <w:pPr>
        <w:pStyle w:val="BodyText"/>
        <w:spacing w:before="2" w:line="288" w:lineRule="auto"/>
        <w:ind w:left="907" w:right="130"/>
        <w:jc w:val="both"/>
        <w:rPr>
          <w:sz w:val="24"/>
          <w:szCs w:val="24"/>
        </w:rPr>
      </w:pPr>
    </w:p>
    <w:p w14:paraId="0102EDBE" w14:textId="6DD19C73" w:rsidR="00E5543A" w:rsidRPr="00270487" w:rsidRDefault="519194EE" w:rsidP="00786A8D">
      <w:pPr>
        <w:spacing w:before="2" w:line="288" w:lineRule="auto"/>
        <w:ind w:left="907" w:right="130" w:hanging="360"/>
        <w:rPr>
          <w:color w:val="252525"/>
          <w:sz w:val="24"/>
          <w:szCs w:val="24"/>
        </w:rPr>
      </w:pPr>
      <w:r w:rsidRPr="00270487">
        <w:rPr>
          <w:color w:val="252525"/>
          <w:sz w:val="24"/>
          <w:szCs w:val="24"/>
        </w:rPr>
        <w:t>2</w:t>
      </w:r>
      <w:r w:rsidR="00270487" w:rsidRPr="00270487">
        <w:rPr>
          <w:color w:val="252525"/>
          <w:sz w:val="24"/>
          <w:szCs w:val="24"/>
        </w:rPr>
        <w:t>.</w:t>
      </w:r>
      <w:r w:rsidRPr="00270487">
        <w:rPr>
          <w:color w:val="252525"/>
          <w:sz w:val="24"/>
          <w:szCs w:val="24"/>
        </w:rPr>
        <w:t>1</w:t>
      </w:r>
      <w:r w:rsidR="00270487" w:rsidRPr="00270487">
        <w:rPr>
          <w:color w:val="252525"/>
          <w:sz w:val="24"/>
          <w:szCs w:val="24"/>
        </w:rPr>
        <w:tab/>
        <w:t xml:space="preserve">  </w:t>
      </w:r>
      <w:r w:rsidR="00954C52" w:rsidRPr="00954C52">
        <w:rPr>
          <w:color w:val="252525"/>
          <w:sz w:val="24"/>
          <w:szCs w:val="24"/>
        </w:rPr>
        <w:t xml:space="preserve">This policy sets out how the Council will assist and support residents, tenants, </w:t>
      </w:r>
      <w:r w:rsidR="00270487" w:rsidRPr="00270487">
        <w:rPr>
          <w:color w:val="252525"/>
          <w:sz w:val="24"/>
          <w:szCs w:val="24"/>
        </w:rPr>
        <w:t xml:space="preserve">   </w:t>
      </w:r>
      <w:r w:rsidR="00954C52" w:rsidRPr="00954C52">
        <w:rPr>
          <w:color w:val="252525"/>
          <w:sz w:val="24"/>
          <w:szCs w:val="24"/>
        </w:rPr>
        <w:t>applicants and other customers who are experiencing, or are threatened with, domestic abuse. It applies to Council tenants, non-tenants living in Council properties, people approaching the Council for housing or homelessness assistance, and other customers who may need advice, safeguarding, signposting or support through Council services.</w:t>
      </w:r>
    </w:p>
    <w:p w14:paraId="0F1AC02A" w14:textId="34035004" w:rsidR="00E5543A" w:rsidRPr="00270487" w:rsidRDefault="00E5543A" w:rsidP="00786A8D">
      <w:pPr>
        <w:pStyle w:val="ListParagraph"/>
        <w:tabs>
          <w:tab w:val="left" w:pos="854"/>
        </w:tabs>
        <w:spacing w:before="2" w:line="288" w:lineRule="auto"/>
        <w:ind w:left="907" w:right="130" w:firstLine="0"/>
        <w:jc w:val="both"/>
        <w:rPr>
          <w:color w:val="252525"/>
          <w:sz w:val="24"/>
          <w:szCs w:val="24"/>
        </w:rPr>
      </w:pPr>
    </w:p>
    <w:p w14:paraId="74C63CB5" w14:textId="4D0058C4" w:rsidR="0009552E" w:rsidRDefault="00917B6E" w:rsidP="00786A8D">
      <w:pPr>
        <w:tabs>
          <w:tab w:val="left" w:pos="794"/>
        </w:tabs>
        <w:spacing w:before="2" w:line="288" w:lineRule="auto"/>
        <w:ind w:left="907" w:right="130" w:hanging="360"/>
        <w:jc w:val="both"/>
        <w:rPr>
          <w:color w:val="252525"/>
          <w:sz w:val="24"/>
          <w:szCs w:val="24"/>
        </w:rPr>
      </w:pPr>
      <w:r w:rsidRPr="00270487">
        <w:rPr>
          <w:color w:val="252525"/>
          <w:sz w:val="24"/>
          <w:szCs w:val="24"/>
        </w:rPr>
        <w:t>2.2</w:t>
      </w:r>
      <w:r w:rsidR="00270487" w:rsidRPr="00270487">
        <w:rPr>
          <w:color w:val="252525"/>
          <w:sz w:val="24"/>
          <w:szCs w:val="24"/>
        </w:rPr>
        <w:tab/>
        <w:t xml:space="preserve"> </w:t>
      </w:r>
      <w:r w:rsidR="005B7D89" w:rsidRPr="00A769DE">
        <w:rPr>
          <w:color w:val="252525"/>
          <w:sz w:val="24"/>
          <w:szCs w:val="24"/>
        </w:rPr>
        <w:t>It</w:t>
      </w:r>
      <w:r w:rsidR="005B7D89" w:rsidRPr="00A769DE">
        <w:rPr>
          <w:color w:val="252525"/>
          <w:spacing w:val="-3"/>
          <w:sz w:val="24"/>
          <w:szCs w:val="24"/>
        </w:rPr>
        <w:t xml:space="preserve"> </w:t>
      </w:r>
      <w:r w:rsidR="005B7D89" w:rsidRPr="00A769DE">
        <w:rPr>
          <w:color w:val="252525"/>
          <w:sz w:val="24"/>
          <w:szCs w:val="24"/>
        </w:rPr>
        <w:t>sets</w:t>
      </w:r>
      <w:r w:rsidR="005B7D89" w:rsidRPr="00A769DE">
        <w:rPr>
          <w:color w:val="252525"/>
          <w:spacing w:val="-3"/>
          <w:sz w:val="24"/>
          <w:szCs w:val="24"/>
        </w:rPr>
        <w:t xml:space="preserve"> </w:t>
      </w:r>
      <w:r w:rsidR="005B7D89" w:rsidRPr="00A769DE">
        <w:rPr>
          <w:color w:val="252525"/>
          <w:sz w:val="24"/>
          <w:szCs w:val="24"/>
        </w:rPr>
        <w:t>out how</w:t>
      </w:r>
      <w:r w:rsidR="005B7D89" w:rsidRPr="00A769DE">
        <w:rPr>
          <w:color w:val="252525"/>
          <w:spacing w:val="-5"/>
          <w:sz w:val="24"/>
          <w:szCs w:val="24"/>
        </w:rPr>
        <w:t xml:space="preserve"> </w:t>
      </w:r>
      <w:r w:rsidR="005B7D89" w:rsidRPr="00A769DE">
        <w:rPr>
          <w:color w:val="252525"/>
          <w:sz w:val="24"/>
          <w:szCs w:val="24"/>
        </w:rPr>
        <w:t>the</w:t>
      </w:r>
      <w:r w:rsidR="005B7D89" w:rsidRPr="00A769DE">
        <w:rPr>
          <w:color w:val="252525"/>
          <w:spacing w:val="-4"/>
          <w:sz w:val="24"/>
          <w:szCs w:val="24"/>
        </w:rPr>
        <w:t xml:space="preserve"> </w:t>
      </w:r>
      <w:r w:rsidR="005B7D89" w:rsidRPr="00A769DE">
        <w:rPr>
          <w:color w:val="252525"/>
          <w:sz w:val="24"/>
          <w:szCs w:val="24"/>
        </w:rPr>
        <w:t>Council</w:t>
      </w:r>
      <w:r w:rsidR="005B7D89" w:rsidRPr="00A769DE">
        <w:rPr>
          <w:color w:val="252525"/>
          <w:spacing w:val="-2"/>
          <w:sz w:val="24"/>
          <w:szCs w:val="24"/>
        </w:rPr>
        <w:t xml:space="preserve"> </w:t>
      </w:r>
      <w:r w:rsidR="005B7D89" w:rsidRPr="00A769DE">
        <w:rPr>
          <w:color w:val="252525"/>
          <w:sz w:val="24"/>
          <w:szCs w:val="24"/>
        </w:rPr>
        <w:t>will work in</w:t>
      </w:r>
      <w:r w:rsidR="005B7D89" w:rsidRPr="00A769DE">
        <w:rPr>
          <w:color w:val="252525"/>
          <w:spacing w:val="-2"/>
          <w:sz w:val="24"/>
          <w:szCs w:val="24"/>
        </w:rPr>
        <w:t xml:space="preserve"> </w:t>
      </w:r>
      <w:r w:rsidR="005B7D89" w:rsidRPr="00A769DE">
        <w:rPr>
          <w:color w:val="252525"/>
          <w:sz w:val="24"/>
          <w:szCs w:val="24"/>
        </w:rPr>
        <w:t>partnership</w:t>
      </w:r>
      <w:r w:rsidR="005B7D89" w:rsidRPr="00A769DE">
        <w:rPr>
          <w:color w:val="252525"/>
          <w:spacing w:val="-2"/>
          <w:sz w:val="24"/>
          <w:szCs w:val="24"/>
        </w:rPr>
        <w:t xml:space="preserve"> </w:t>
      </w:r>
      <w:r w:rsidR="00F94BB1" w:rsidRPr="00A769DE">
        <w:rPr>
          <w:color w:val="252525"/>
          <w:spacing w:val="-2"/>
          <w:sz w:val="24"/>
          <w:szCs w:val="24"/>
        </w:rPr>
        <w:t xml:space="preserve">with domestic abuse services, </w:t>
      </w:r>
      <w:r w:rsidR="005A5D94" w:rsidRPr="00A769DE">
        <w:rPr>
          <w:color w:val="252525"/>
          <w:spacing w:val="-2"/>
          <w:sz w:val="24"/>
          <w:szCs w:val="24"/>
        </w:rPr>
        <w:t>the P</w:t>
      </w:r>
      <w:r w:rsidR="00F94BB1" w:rsidRPr="00A769DE">
        <w:rPr>
          <w:color w:val="252525"/>
          <w:spacing w:val="-2"/>
          <w:sz w:val="24"/>
          <w:szCs w:val="24"/>
        </w:rPr>
        <w:t>olice</w:t>
      </w:r>
      <w:r w:rsidR="00431716" w:rsidRPr="00A769DE">
        <w:rPr>
          <w:color w:val="252525"/>
          <w:spacing w:val="-2"/>
          <w:sz w:val="24"/>
          <w:szCs w:val="24"/>
        </w:rPr>
        <w:t xml:space="preserve"> and </w:t>
      </w:r>
      <w:r w:rsidR="00F94BB1" w:rsidRPr="00A769DE">
        <w:rPr>
          <w:color w:val="252525"/>
          <w:spacing w:val="-2"/>
          <w:sz w:val="24"/>
          <w:szCs w:val="24"/>
        </w:rPr>
        <w:t xml:space="preserve">registered housing providers </w:t>
      </w:r>
      <w:r w:rsidR="005B7D89" w:rsidRPr="00A769DE">
        <w:rPr>
          <w:color w:val="252525"/>
          <w:sz w:val="24"/>
          <w:szCs w:val="24"/>
        </w:rPr>
        <w:t>to</w:t>
      </w:r>
      <w:r w:rsidR="005B7D89" w:rsidRPr="00A769DE">
        <w:rPr>
          <w:color w:val="252525"/>
          <w:spacing w:val="-4"/>
          <w:sz w:val="24"/>
          <w:szCs w:val="24"/>
        </w:rPr>
        <w:t xml:space="preserve"> </w:t>
      </w:r>
      <w:r w:rsidR="005B7D89" w:rsidRPr="00A769DE">
        <w:rPr>
          <w:color w:val="252525"/>
          <w:sz w:val="24"/>
          <w:szCs w:val="24"/>
        </w:rPr>
        <w:t>address</w:t>
      </w:r>
      <w:r w:rsidR="005B7D89" w:rsidRPr="00A769DE">
        <w:rPr>
          <w:color w:val="252525"/>
          <w:spacing w:val="-6"/>
          <w:sz w:val="24"/>
          <w:szCs w:val="24"/>
        </w:rPr>
        <w:t xml:space="preserve"> </w:t>
      </w:r>
      <w:r w:rsidR="005B7D89" w:rsidRPr="00A769DE">
        <w:rPr>
          <w:color w:val="252525"/>
          <w:sz w:val="24"/>
          <w:szCs w:val="24"/>
        </w:rPr>
        <w:t>the</w:t>
      </w:r>
      <w:r w:rsidR="005B7D89" w:rsidRPr="00A769DE">
        <w:rPr>
          <w:color w:val="252525"/>
          <w:spacing w:val="-2"/>
          <w:sz w:val="24"/>
          <w:szCs w:val="24"/>
        </w:rPr>
        <w:t xml:space="preserve"> </w:t>
      </w:r>
      <w:r w:rsidR="005B7D89" w:rsidRPr="00A769DE">
        <w:rPr>
          <w:color w:val="252525"/>
          <w:sz w:val="24"/>
          <w:szCs w:val="24"/>
        </w:rPr>
        <w:t>issues</w:t>
      </w:r>
      <w:r w:rsidR="005B7D89" w:rsidRPr="00A769DE">
        <w:rPr>
          <w:color w:val="252525"/>
          <w:spacing w:val="-4"/>
          <w:sz w:val="24"/>
          <w:szCs w:val="24"/>
        </w:rPr>
        <w:t xml:space="preserve"> </w:t>
      </w:r>
      <w:r w:rsidR="005B7D89" w:rsidRPr="00A769DE">
        <w:rPr>
          <w:color w:val="252525"/>
          <w:sz w:val="24"/>
          <w:szCs w:val="24"/>
        </w:rPr>
        <w:t>that are caused by domestic abuse.</w:t>
      </w:r>
    </w:p>
    <w:p w14:paraId="7413E00A" w14:textId="77777777" w:rsidR="0009552E" w:rsidRPr="0009552E" w:rsidRDefault="0009552E" w:rsidP="00786A8D">
      <w:pPr>
        <w:pStyle w:val="ListParagraph"/>
        <w:spacing w:before="2" w:line="288" w:lineRule="auto"/>
        <w:ind w:left="907" w:right="130"/>
        <w:rPr>
          <w:color w:val="252525"/>
          <w:sz w:val="24"/>
          <w:szCs w:val="24"/>
        </w:rPr>
      </w:pPr>
    </w:p>
    <w:p w14:paraId="5A7683CC" w14:textId="0DCEA1E4" w:rsidR="00A769DE" w:rsidRPr="0009552E" w:rsidRDefault="00270487" w:rsidP="00786A8D">
      <w:pPr>
        <w:tabs>
          <w:tab w:val="left" w:pos="794"/>
        </w:tabs>
        <w:spacing w:before="2" w:line="288" w:lineRule="auto"/>
        <w:ind w:left="907" w:right="130" w:hanging="720"/>
        <w:jc w:val="both"/>
        <w:rPr>
          <w:color w:val="252525"/>
          <w:sz w:val="24"/>
          <w:szCs w:val="24"/>
        </w:rPr>
      </w:pPr>
      <w:r w:rsidRPr="00270487">
        <w:rPr>
          <w:color w:val="252525"/>
          <w:sz w:val="24"/>
          <w:szCs w:val="24"/>
        </w:rPr>
        <w:t xml:space="preserve">     2.3 </w:t>
      </w:r>
      <w:r w:rsidR="005B7D89" w:rsidRPr="0009552E">
        <w:rPr>
          <w:color w:val="252525"/>
          <w:sz w:val="24"/>
          <w:szCs w:val="24"/>
        </w:rPr>
        <w:t>This</w:t>
      </w:r>
      <w:r w:rsidR="005B7D89" w:rsidRPr="0009552E">
        <w:rPr>
          <w:color w:val="252525"/>
          <w:spacing w:val="-3"/>
          <w:sz w:val="24"/>
          <w:szCs w:val="24"/>
        </w:rPr>
        <w:t xml:space="preserve"> </w:t>
      </w:r>
      <w:r w:rsidR="005B7D89" w:rsidRPr="0009552E">
        <w:rPr>
          <w:color w:val="252525"/>
          <w:sz w:val="24"/>
          <w:szCs w:val="24"/>
        </w:rPr>
        <w:t>policy</w:t>
      </w:r>
      <w:r w:rsidR="005B7D89" w:rsidRPr="0009552E">
        <w:rPr>
          <w:color w:val="252525"/>
          <w:spacing w:val="-5"/>
          <w:sz w:val="24"/>
          <w:szCs w:val="24"/>
        </w:rPr>
        <w:t xml:space="preserve"> </w:t>
      </w:r>
      <w:r w:rsidR="005B7D89" w:rsidRPr="0009552E">
        <w:rPr>
          <w:color w:val="252525"/>
          <w:sz w:val="24"/>
          <w:szCs w:val="24"/>
        </w:rPr>
        <w:t>will</w:t>
      </w:r>
      <w:r w:rsidR="005B7D89" w:rsidRPr="0009552E">
        <w:rPr>
          <w:color w:val="252525"/>
          <w:spacing w:val="-4"/>
          <w:sz w:val="24"/>
          <w:szCs w:val="24"/>
        </w:rPr>
        <w:t xml:space="preserve"> </w:t>
      </w:r>
      <w:r w:rsidR="005B7D89" w:rsidRPr="0009552E">
        <w:rPr>
          <w:color w:val="252525"/>
          <w:sz w:val="24"/>
          <w:szCs w:val="24"/>
        </w:rPr>
        <w:t>assist</w:t>
      </w:r>
      <w:r w:rsidR="005B7D89" w:rsidRPr="0009552E">
        <w:rPr>
          <w:color w:val="252525"/>
          <w:spacing w:val="-2"/>
          <w:sz w:val="24"/>
          <w:szCs w:val="24"/>
        </w:rPr>
        <w:t xml:space="preserve"> </w:t>
      </w:r>
      <w:r w:rsidR="005B7D89" w:rsidRPr="0009552E">
        <w:rPr>
          <w:color w:val="252525"/>
          <w:sz w:val="24"/>
          <w:szCs w:val="24"/>
        </w:rPr>
        <w:t>the</w:t>
      </w:r>
      <w:r w:rsidR="005B7D89" w:rsidRPr="0009552E">
        <w:rPr>
          <w:color w:val="252525"/>
          <w:spacing w:val="-5"/>
          <w:sz w:val="24"/>
          <w:szCs w:val="24"/>
        </w:rPr>
        <w:t xml:space="preserve"> </w:t>
      </w:r>
      <w:r w:rsidR="005B7D89" w:rsidRPr="0009552E">
        <w:rPr>
          <w:color w:val="252525"/>
          <w:sz w:val="24"/>
          <w:szCs w:val="24"/>
        </w:rPr>
        <w:t>Council</w:t>
      </w:r>
      <w:r w:rsidR="005B7D89" w:rsidRPr="0009552E">
        <w:rPr>
          <w:color w:val="252525"/>
          <w:spacing w:val="-4"/>
          <w:sz w:val="24"/>
          <w:szCs w:val="24"/>
        </w:rPr>
        <w:t xml:space="preserve"> </w:t>
      </w:r>
      <w:r w:rsidR="005B7D89" w:rsidRPr="0009552E">
        <w:rPr>
          <w:color w:val="252525"/>
          <w:sz w:val="24"/>
          <w:szCs w:val="24"/>
        </w:rPr>
        <w:t>in</w:t>
      </w:r>
      <w:r w:rsidR="005B7D89" w:rsidRPr="0009552E">
        <w:rPr>
          <w:color w:val="252525"/>
          <w:spacing w:val="-4"/>
          <w:sz w:val="24"/>
          <w:szCs w:val="24"/>
        </w:rPr>
        <w:t xml:space="preserve"> </w:t>
      </w:r>
      <w:r w:rsidR="005B7D89" w:rsidRPr="0009552E">
        <w:rPr>
          <w:color w:val="252525"/>
          <w:sz w:val="24"/>
          <w:szCs w:val="24"/>
        </w:rPr>
        <w:t>monitoring</w:t>
      </w:r>
      <w:r w:rsidR="005B7D89" w:rsidRPr="0009552E">
        <w:rPr>
          <w:color w:val="252525"/>
          <w:spacing w:val="-4"/>
          <w:sz w:val="24"/>
          <w:szCs w:val="24"/>
        </w:rPr>
        <w:t xml:space="preserve"> </w:t>
      </w:r>
      <w:r w:rsidR="005B7D89" w:rsidRPr="0009552E">
        <w:rPr>
          <w:color w:val="252525"/>
          <w:sz w:val="24"/>
          <w:szCs w:val="24"/>
        </w:rPr>
        <w:t>and</w:t>
      </w:r>
      <w:r w:rsidR="005B7D89" w:rsidRPr="0009552E">
        <w:rPr>
          <w:color w:val="252525"/>
          <w:spacing w:val="-4"/>
          <w:sz w:val="24"/>
          <w:szCs w:val="24"/>
        </w:rPr>
        <w:t xml:space="preserve"> </w:t>
      </w:r>
      <w:r w:rsidR="005B7D89" w:rsidRPr="0009552E">
        <w:rPr>
          <w:color w:val="252525"/>
          <w:sz w:val="24"/>
          <w:szCs w:val="24"/>
        </w:rPr>
        <w:t>continually</w:t>
      </w:r>
      <w:r w:rsidR="005B7D89" w:rsidRPr="0009552E">
        <w:rPr>
          <w:color w:val="252525"/>
          <w:spacing w:val="-5"/>
          <w:sz w:val="24"/>
          <w:szCs w:val="24"/>
        </w:rPr>
        <w:t xml:space="preserve"> </w:t>
      </w:r>
      <w:r w:rsidR="005B7D89" w:rsidRPr="0009552E">
        <w:rPr>
          <w:color w:val="252525"/>
          <w:sz w:val="24"/>
          <w:szCs w:val="24"/>
        </w:rPr>
        <w:t>improving</w:t>
      </w:r>
      <w:r w:rsidR="005B7D89" w:rsidRPr="0009552E">
        <w:rPr>
          <w:color w:val="252525"/>
          <w:spacing w:val="-2"/>
          <w:sz w:val="24"/>
          <w:szCs w:val="24"/>
        </w:rPr>
        <w:t xml:space="preserve"> </w:t>
      </w:r>
      <w:r w:rsidR="005B7D89" w:rsidRPr="0009552E">
        <w:rPr>
          <w:color w:val="252525"/>
          <w:sz w:val="24"/>
          <w:szCs w:val="24"/>
        </w:rPr>
        <w:t>its performance in identifying and responding to reports of domestic abuse.</w:t>
      </w:r>
      <w:r w:rsidR="0009552E" w:rsidRPr="0009552E">
        <w:rPr>
          <w:color w:val="252525"/>
          <w:sz w:val="24"/>
          <w:szCs w:val="24"/>
        </w:rPr>
        <w:t xml:space="preserve"> </w:t>
      </w:r>
      <w:r w:rsidR="00A769DE" w:rsidRPr="0009552E">
        <w:rPr>
          <w:color w:val="252525"/>
          <w:sz w:val="24"/>
          <w:szCs w:val="24"/>
        </w:rPr>
        <w:t>The Council will monitor the operation of this policy through relevant service information, which may include domestic abuse-related homelessness approaches, referrals to specialist services, safeguarding referrals, repeat presentations, customer feedback, complaints, case audits, staff training completion and learning from partnership activity. Monitoring will be used to identify barriers to access, improve consistency of response and inform policy, procedure and training updates.</w:t>
      </w:r>
    </w:p>
    <w:p w14:paraId="2AEA6EDD" w14:textId="77777777" w:rsidR="0009552E" w:rsidRPr="00A769DE" w:rsidRDefault="0009552E" w:rsidP="00786A8D">
      <w:pPr>
        <w:spacing w:before="2" w:line="288" w:lineRule="auto"/>
        <w:ind w:left="907" w:right="130"/>
        <w:jc w:val="both"/>
        <w:rPr>
          <w:kern w:val="2"/>
          <w14:ligatures w14:val="standardContextual"/>
        </w:rPr>
      </w:pPr>
    </w:p>
    <w:p w14:paraId="1AE6DB20" w14:textId="3C9980E3" w:rsidR="0009552E" w:rsidRDefault="00C0239E" w:rsidP="00786A8D">
      <w:pPr>
        <w:pStyle w:val="ListParagraph"/>
        <w:numPr>
          <w:ilvl w:val="1"/>
          <w:numId w:val="44"/>
        </w:numPr>
        <w:tabs>
          <w:tab w:val="left" w:pos="794"/>
        </w:tabs>
        <w:spacing w:before="2" w:line="288" w:lineRule="auto"/>
        <w:ind w:left="907" w:right="130"/>
        <w:jc w:val="both"/>
        <w:rPr>
          <w:sz w:val="24"/>
          <w:szCs w:val="24"/>
          <w:shd w:val="clear" w:color="auto" w:fill="FFFFFF"/>
        </w:rPr>
      </w:pPr>
      <w:r w:rsidRPr="001C6078">
        <w:rPr>
          <w:color w:val="252525"/>
          <w:sz w:val="24"/>
          <w:szCs w:val="24"/>
        </w:rPr>
        <w:t>The policy is intended to invite, empower and enable victims</w:t>
      </w:r>
      <w:r w:rsidR="00431716">
        <w:rPr>
          <w:color w:val="252525"/>
          <w:sz w:val="24"/>
          <w:szCs w:val="24"/>
        </w:rPr>
        <w:t xml:space="preserve"> and </w:t>
      </w:r>
      <w:r w:rsidRPr="001C6078">
        <w:rPr>
          <w:color w:val="252525"/>
          <w:sz w:val="24"/>
          <w:szCs w:val="24"/>
        </w:rPr>
        <w:t xml:space="preserve">survivors to disclose their experiences </w:t>
      </w:r>
      <w:r w:rsidRPr="001C6078">
        <w:rPr>
          <w:sz w:val="24"/>
          <w:szCs w:val="24"/>
          <w:shd w:val="clear" w:color="auto" w:fill="FFFFFF"/>
        </w:rPr>
        <w:t xml:space="preserve">safe in the knowledge they will be believed, validated and </w:t>
      </w:r>
      <w:r w:rsidRPr="001C6078">
        <w:rPr>
          <w:sz w:val="24"/>
          <w:szCs w:val="24"/>
          <w:shd w:val="clear" w:color="auto" w:fill="FFFFFF"/>
        </w:rPr>
        <w:lastRenderedPageBreak/>
        <w:t>supported to make choices</w:t>
      </w:r>
      <w:r w:rsidR="00270487" w:rsidRPr="00270487">
        <w:rPr>
          <w:sz w:val="24"/>
          <w:szCs w:val="24"/>
          <w:shd w:val="clear" w:color="auto" w:fill="FFFFFF"/>
        </w:rPr>
        <w:t>.</w:t>
      </w:r>
    </w:p>
    <w:p w14:paraId="69684244" w14:textId="77777777" w:rsidR="0009552E" w:rsidRPr="00270487" w:rsidRDefault="0009552E" w:rsidP="00786A8D">
      <w:pPr>
        <w:pStyle w:val="ListParagraph"/>
        <w:tabs>
          <w:tab w:val="left" w:pos="794"/>
        </w:tabs>
        <w:spacing w:before="2" w:line="288" w:lineRule="auto"/>
        <w:ind w:left="907" w:right="130" w:firstLine="0"/>
        <w:jc w:val="both"/>
        <w:rPr>
          <w:sz w:val="24"/>
          <w:szCs w:val="24"/>
          <w:shd w:val="clear" w:color="auto" w:fill="FFFFFF"/>
        </w:rPr>
      </w:pPr>
    </w:p>
    <w:p w14:paraId="3AB719A7" w14:textId="15593758" w:rsidR="00BD6BA7" w:rsidRPr="0009552E" w:rsidRDefault="00BD6BA7" w:rsidP="00786A8D">
      <w:pPr>
        <w:pStyle w:val="ListParagraph"/>
        <w:numPr>
          <w:ilvl w:val="1"/>
          <w:numId w:val="44"/>
        </w:numPr>
        <w:tabs>
          <w:tab w:val="left" w:pos="794"/>
        </w:tabs>
        <w:spacing w:before="2" w:line="288" w:lineRule="auto"/>
        <w:ind w:left="907" w:right="130"/>
        <w:jc w:val="both"/>
        <w:rPr>
          <w:color w:val="252525"/>
          <w:sz w:val="24"/>
          <w:szCs w:val="24"/>
        </w:rPr>
      </w:pPr>
      <w:r w:rsidRPr="0009552E">
        <w:rPr>
          <w:sz w:val="24"/>
          <w:szCs w:val="24"/>
        </w:rPr>
        <w:t>We will meet our safeguarding responsibilities in line with current safeguarding policies, procedures and local partnership arrangements. Where there are concerns about a child or an adult at risk, staff will follow the appropriate safeguarding pathway in addition to any domestic abuse response.</w:t>
      </w:r>
    </w:p>
    <w:p w14:paraId="4106A7ED" w14:textId="77777777" w:rsidR="00E5543A" w:rsidRPr="001C6078" w:rsidRDefault="00E5543A" w:rsidP="00786A8D">
      <w:pPr>
        <w:pStyle w:val="BodyText"/>
        <w:spacing w:before="2" w:line="288" w:lineRule="auto"/>
        <w:ind w:left="907" w:right="130"/>
        <w:jc w:val="both"/>
        <w:rPr>
          <w:sz w:val="24"/>
          <w:szCs w:val="24"/>
        </w:rPr>
      </w:pPr>
    </w:p>
    <w:p w14:paraId="3B28A472" w14:textId="2EE17DBA" w:rsidR="00E5543A" w:rsidRPr="00786A8D" w:rsidRDefault="005B7D89" w:rsidP="00786A8D">
      <w:pPr>
        <w:pStyle w:val="ListParagraph"/>
        <w:numPr>
          <w:ilvl w:val="0"/>
          <w:numId w:val="44"/>
        </w:numPr>
        <w:spacing w:before="2" w:line="288" w:lineRule="auto"/>
        <w:ind w:right="130"/>
        <w:rPr>
          <w:color w:val="252525"/>
          <w:sz w:val="24"/>
          <w:szCs w:val="24"/>
        </w:rPr>
      </w:pPr>
      <w:r w:rsidRPr="001C6078">
        <w:rPr>
          <w:color w:val="252525"/>
          <w:sz w:val="24"/>
          <w:szCs w:val="24"/>
        </w:rPr>
        <w:t>Strategic</w:t>
      </w:r>
      <w:r w:rsidRPr="00786A8D">
        <w:rPr>
          <w:color w:val="252525"/>
          <w:sz w:val="24"/>
          <w:szCs w:val="24"/>
        </w:rPr>
        <w:t xml:space="preserve"> Context</w:t>
      </w:r>
    </w:p>
    <w:p w14:paraId="1ABD3C68" w14:textId="77777777" w:rsidR="00917B6E" w:rsidRPr="00786A8D" w:rsidRDefault="00917B6E" w:rsidP="00786A8D">
      <w:pPr>
        <w:pStyle w:val="ListParagraph"/>
        <w:spacing w:before="2" w:line="288" w:lineRule="auto"/>
        <w:ind w:left="907" w:right="130" w:firstLine="0"/>
        <w:rPr>
          <w:color w:val="252525"/>
          <w:sz w:val="24"/>
          <w:szCs w:val="24"/>
        </w:rPr>
      </w:pPr>
    </w:p>
    <w:p w14:paraId="316A6451" w14:textId="690A0543" w:rsidR="00BD6BA7" w:rsidRPr="00786A8D" w:rsidRDefault="51C18F9F" w:rsidP="00786A8D">
      <w:pPr>
        <w:pStyle w:val="ListParagraph"/>
        <w:numPr>
          <w:ilvl w:val="1"/>
          <w:numId w:val="50"/>
        </w:numPr>
        <w:spacing w:before="2" w:line="288" w:lineRule="auto"/>
        <w:ind w:left="777" w:right="130"/>
        <w:jc w:val="both"/>
        <w:rPr>
          <w:sz w:val="24"/>
          <w:szCs w:val="24"/>
        </w:rPr>
      </w:pPr>
      <w:r w:rsidRPr="00786A8D">
        <w:rPr>
          <w:sz w:val="24"/>
          <w:szCs w:val="24"/>
        </w:rPr>
        <w:t xml:space="preserve">This policy supports the Council’s wider objectives to prevent </w:t>
      </w:r>
      <w:r w:rsidR="004D06DC" w:rsidRPr="00786A8D">
        <w:rPr>
          <w:sz w:val="24"/>
          <w:szCs w:val="24"/>
        </w:rPr>
        <w:t xml:space="preserve">homelessness, protect </w:t>
      </w:r>
      <w:r w:rsidRPr="00786A8D">
        <w:rPr>
          <w:sz w:val="24"/>
          <w:szCs w:val="24"/>
        </w:rPr>
        <w:t>vulnerable residents,</w:t>
      </w:r>
      <w:r w:rsidR="00786A8D">
        <w:rPr>
          <w:sz w:val="24"/>
          <w:szCs w:val="24"/>
        </w:rPr>
        <w:t xml:space="preserve"> </w:t>
      </w:r>
      <w:r w:rsidRPr="00786A8D">
        <w:rPr>
          <w:sz w:val="24"/>
          <w:szCs w:val="24"/>
        </w:rPr>
        <w:t xml:space="preserve">promote community safety, reduce harm and work collaboratively with partners to improve outcomes for adults, children and families affected by domestic </w:t>
      </w:r>
      <w:commentRangeStart w:id="4"/>
      <w:r w:rsidRPr="00786A8D">
        <w:rPr>
          <w:sz w:val="24"/>
          <w:szCs w:val="24"/>
        </w:rPr>
        <w:t>abuse</w:t>
      </w:r>
      <w:commentRangeEnd w:id="4"/>
      <w:r w:rsidR="004C6A4D" w:rsidRPr="00786A8D">
        <w:rPr>
          <w:rStyle w:val="CommentReference"/>
          <w:sz w:val="24"/>
          <w:szCs w:val="24"/>
        </w:rPr>
        <w:commentReference w:id="4"/>
      </w:r>
      <w:r w:rsidRPr="00786A8D">
        <w:rPr>
          <w:sz w:val="24"/>
          <w:szCs w:val="24"/>
        </w:rPr>
        <w:t>.</w:t>
      </w:r>
    </w:p>
    <w:p w14:paraId="2A9C22F3" w14:textId="6E2B609F" w:rsidR="00BD6BA7" w:rsidRPr="00786A8D" w:rsidRDefault="00BD6BA7" w:rsidP="00786A8D">
      <w:pPr>
        <w:pStyle w:val="ListParagraph"/>
        <w:spacing w:before="2" w:line="288" w:lineRule="auto"/>
        <w:ind w:left="907" w:right="130"/>
        <w:jc w:val="both"/>
        <w:rPr>
          <w:sz w:val="24"/>
          <w:szCs w:val="24"/>
        </w:rPr>
      </w:pPr>
    </w:p>
    <w:p w14:paraId="6FC16EEE" w14:textId="672628A2" w:rsidR="004410F0" w:rsidRPr="00786A8D" w:rsidRDefault="2E8A3453" w:rsidP="00786A8D">
      <w:pPr>
        <w:pStyle w:val="ListParagraph"/>
        <w:numPr>
          <w:ilvl w:val="1"/>
          <w:numId w:val="50"/>
        </w:numPr>
        <w:spacing w:before="2" w:line="288" w:lineRule="auto"/>
        <w:ind w:right="130"/>
        <w:rPr>
          <w:rFonts w:ascii="Segoe UI" w:eastAsia="Segoe UI" w:hAnsi="Segoe UI" w:cs="Segoe UI"/>
          <w:sz w:val="21"/>
          <w:szCs w:val="21"/>
        </w:rPr>
      </w:pPr>
      <w:r w:rsidRPr="00786A8D">
        <w:rPr>
          <w:sz w:val="24"/>
          <w:szCs w:val="24"/>
        </w:rPr>
        <w:t xml:space="preserve">This policy </w:t>
      </w:r>
      <w:r w:rsidR="00786A8D">
        <w:rPr>
          <w:sz w:val="24"/>
          <w:szCs w:val="24"/>
        </w:rPr>
        <w:t>s</w:t>
      </w:r>
      <w:r w:rsidRPr="00786A8D">
        <w:rPr>
          <w:sz w:val="24"/>
          <w:szCs w:val="24"/>
        </w:rPr>
        <w:t>upport</w:t>
      </w:r>
      <w:r w:rsidR="00786A8D">
        <w:rPr>
          <w:sz w:val="24"/>
          <w:szCs w:val="24"/>
        </w:rPr>
        <w:t>s</w:t>
      </w:r>
      <w:r w:rsidRPr="00786A8D">
        <w:rPr>
          <w:sz w:val="24"/>
          <w:szCs w:val="24"/>
        </w:rPr>
        <w:t xml:space="preserve"> the Government's strategic commitment to tackling Violence </w:t>
      </w:r>
      <w:r w:rsidR="00097BC2" w:rsidRPr="00786A8D">
        <w:rPr>
          <w:sz w:val="24"/>
          <w:szCs w:val="24"/>
        </w:rPr>
        <w:t xml:space="preserve">       </w:t>
      </w:r>
      <w:r w:rsidRPr="00786A8D">
        <w:rPr>
          <w:sz w:val="24"/>
          <w:szCs w:val="24"/>
        </w:rPr>
        <w:t>Against Women and Girls (VAWG) by ensuring that housing services identify, respond to and help prevent domestic abuse, provide appropriate support to victims and survivors, and work collaboratively with partners to reduce harm and improve outcomes.</w:t>
      </w:r>
    </w:p>
    <w:p w14:paraId="54FA21EF" w14:textId="77777777" w:rsidR="004410F0" w:rsidRPr="00786A8D" w:rsidRDefault="004410F0" w:rsidP="00786A8D">
      <w:pPr>
        <w:spacing w:before="2" w:line="288" w:lineRule="auto"/>
        <w:ind w:left="907" w:right="130"/>
        <w:rPr>
          <w:rFonts w:ascii="Segoe UI" w:eastAsia="Segoe UI" w:hAnsi="Segoe UI" w:cs="Segoe UI"/>
          <w:sz w:val="21"/>
          <w:szCs w:val="21"/>
        </w:rPr>
      </w:pPr>
    </w:p>
    <w:p w14:paraId="2B27F918" w14:textId="27E39036" w:rsidR="00BD6BA7" w:rsidRPr="00786A8D" w:rsidRDefault="00BD6BA7" w:rsidP="00786A8D">
      <w:pPr>
        <w:pStyle w:val="ListParagraph"/>
        <w:numPr>
          <w:ilvl w:val="1"/>
          <w:numId w:val="50"/>
        </w:numPr>
        <w:spacing w:before="2" w:line="288" w:lineRule="auto"/>
        <w:ind w:left="777" w:right="130"/>
        <w:rPr>
          <w:rFonts w:ascii="Segoe UI" w:eastAsia="Segoe UI" w:hAnsi="Segoe UI" w:cs="Segoe UI"/>
          <w:sz w:val="21"/>
          <w:szCs w:val="21"/>
        </w:rPr>
      </w:pPr>
      <w:r>
        <w:rPr>
          <w:sz w:val="24"/>
          <w:szCs w:val="24"/>
        </w:rPr>
        <w:t xml:space="preserve">The Council will work with domestic abuse services, housing providers, the police, health partners, community safety partners and safeguarding partners to promote early intervention, coordinated responses and access to safe accommodation and </w:t>
      </w:r>
      <w:r w:rsidR="4FD198D2" w:rsidRPr="00786A8D">
        <w:rPr>
          <w:sz w:val="24"/>
          <w:szCs w:val="24"/>
        </w:rPr>
        <w:t xml:space="preserve">   </w:t>
      </w:r>
      <w:r>
        <w:rPr>
          <w:sz w:val="24"/>
          <w:szCs w:val="24"/>
        </w:rPr>
        <w:t>support.</w:t>
      </w:r>
    </w:p>
    <w:p w14:paraId="50CF24D4" w14:textId="3C812AA1" w:rsidR="008F29E1" w:rsidRPr="00786A8D" w:rsidRDefault="008F29E1" w:rsidP="00786A8D">
      <w:pPr>
        <w:pStyle w:val="ListParagraph"/>
        <w:spacing w:before="2" w:line="288" w:lineRule="auto"/>
        <w:ind w:left="907" w:right="130" w:firstLine="0"/>
        <w:jc w:val="both"/>
        <w:rPr>
          <w:sz w:val="24"/>
          <w:szCs w:val="24"/>
        </w:rPr>
      </w:pPr>
    </w:p>
    <w:p w14:paraId="475AE114" w14:textId="41A7BB7B" w:rsidR="008F29E1" w:rsidRPr="00786A8D" w:rsidRDefault="008F29E1" w:rsidP="00786A8D">
      <w:pPr>
        <w:pStyle w:val="ListParagraph"/>
        <w:numPr>
          <w:ilvl w:val="1"/>
          <w:numId w:val="50"/>
        </w:numPr>
        <w:spacing w:before="2" w:line="288" w:lineRule="auto"/>
        <w:ind w:right="130"/>
        <w:jc w:val="both"/>
        <w:rPr>
          <w:kern w:val="2"/>
          <w:sz w:val="24"/>
          <w:szCs w:val="24"/>
          <w14:ligatures w14:val="standardContextual"/>
        </w:rPr>
      </w:pPr>
      <w:r>
        <w:rPr>
          <w:sz w:val="24"/>
          <w:szCs w:val="24"/>
        </w:rPr>
        <w:t>Across Leicestershire, the Council will align this policy with the countywide domestic abuse partnership approach, including early intervention and prevention, targeted support, reachable and inclusive services, safe accommodation duties and strong multi-agency working. This includes working with Leicestershire County Council, district and borough councils, Leicestershire Police, health, safeguarding, community safety, specialist domestic abuse and sexual violence services, housing providers and voluntary and community sector partners.</w:t>
      </w:r>
    </w:p>
    <w:p w14:paraId="73D457C0" w14:textId="0C32000A" w:rsidR="18AAD361" w:rsidRPr="00786A8D" w:rsidRDefault="18AAD361" w:rsidP="00786A8D">
      <w:pPr>
        <w:pStyle w:val="ListParagraph"/>
        <w:spacing w:before="2" w:line="288" w:lineRule="auto"/>
        <w:ind w:left="907" w:right="130"/>
        <w:jc w:val="both"/>
        <w:rPr>
          <w:sz w:val="24"/>
          <w:szCs w:val="24"/>
        </w:rPr>
      </w:pPr>
    </w:p>
    <w:p w14:paraId="3F5B8869" w14:textId="7F3AD141" w:rsidR="008F29E1" w:rsidRPr="00786A8D" w:rsidRDefault="008F29E1" w:rsidP="00786A8D">
      <w:pPr>
        <w:pStyle w:val="ListParagraph"/>
        <w:numPr>
          <w:ilvl w:val="1"/>
          <w:numId w:val="50"/>
        </w:numPr>
        <w:spacing w:before="2" w:line="288" w:lineRule="auto"/>
        <w:ind w:right="130"/>
        <w:jc w:val="both"/>
        <w:rPr>
          <w:kern w:val="2"/>
          <w:sz w:val="24"/>
          <w:szCs w:val="24"/>
          <w14:ligatures w14:val="standardContextual"/>
        </w:rPr>
      </w:pPr>
      <w:r>
        <w:rPr>
          <w:sz w:val="24"/>
          <w:szCs w:val="24"/>
        </w:rPr>
        <w:t xml:space="preserve">The Council recognises that domestic abuse is often hidden and may involve patterns of controlling or coercive behaviour, economic abuse, harassment, stalking, technology-facilitated abuse, honour-based abuse, forced marriage, abuse linked to immigration status, abuse affecting older people, abuse affecting disabled people, and abuse experienced by children and young people. Staff will therefore use professional curiosity and trauma-informed practice when identifying need, assessing risk and coordinating </w:t>
      </w:r>
      <w:r w:rsidR="00004A75">
        <w:rPr>
          <w:sz w:val="24"/>
          <w:szCs w:val="24"/>
        </w:rPr>
        <w:t>support. Examples can be found at Appendix B.</w:t>
      </w:r>
    </w:p>
    <w:p w14:paraId="29A92716" w14:textId="77777777" w:rsidR="00317DB0" w:rsidRDefault="00317DB0" w:rsidP="00786A8D">
      <w:pPr>
        <w:pStyle w:val="BodyText"/>
        <w:tabs>
          <w:tab w:val="left" w:pos="8931"/>
        </w:tabs>
        <w:spacing w:before="2" w:line="288" w:lineRule="auto"/>
        <w:ind w:left="907" w:right="130"/>
        <w:jc w:val="both"/>
        <w:rPr>
          <w:sz w:val="24"/>
          <w:szCs w:val="24"/>
          <w:highlight w:val="yellow"/>
        </w:rPr>
      </w:pPr>
    </w:p>
    <w:p w14:paraId="038A680D" w14:textId="77777777" w:rsidR="002A07DA" w:rsidRPr="00270487" w:rsidRDefault="002A07DA" w:rsidP="00786A8D">
      <w:pPr>
        <w:pStyle w:val="BodyText"/>
        <w:tabs>
          <w:tab w:val="left" w:pos="8931"/>
        </w:tabs>
        <w:spacing w:before="2" w:line="288" w:lineRule="auto"/>
        <w:ind w:left="907" w:right="130"/>
        <w:jc w:val="both"/>
        <w:rPr>
          <w:sz w:val="24"/>
          <w:szCs w:val="24"/>
          <w:highlight w:val="yellow"/>
        </w:rPr>
      </w:pPr>
    </w:p>
    <w:p w14:paraId="3D7C905B" w14:textId="77777777" w:rsidR="00E5543A" w:rsidRPr="001C6078" w:rsidRDefault="00E5543A" w:rsidP="00786A8D">
      <w:pPr>
        <w:pStyle w:val="BodyText"/>
        <w:spacing w:before="2" w:line="288" w:lineRule="auto"/>
        <w:ind w:left="907" w:right="130"/>
        <w:jc w:val="both"/>
        <w:rPr>
          <w:sz w:val="24"/>
          <w:szCs w:val="24"/>
        </w:rPr>
      </w:pPr>
    </w:p>
    <w:p w14:paraId="143386E7" w14:textId="5698D1F2" w:rsidR="0093247C" w:rsidRDefault="4121B145" w:rsidP="00786A8D">
      <w:pPr>
        <w:pStyle w:val="Heading1"/>
        <w:spacing w:before="2" w:line="288" w:lineRule="auto"/>
        <w:ind w:left="907" w:right="130"/>
        <w:jc w:val="both"/>
        <w:rPr>
          <w:color w:val="252525"/>
          <w:spacing w:val="-2"/>
          <w:sz w:val="24"/>
          <w:szCs w:val="24"/>
        </w:rPr>
      </w:pPr>
      <w:bookmarkStart w:id="5" w:name="_Toc238738097"/>
      <w:r>
        <w:rPr>
          <w:color w:val="252525"/>
          <w:sz w:val="24"/>
          <w:szCs w:val="24"/>
        </w:rPr>
        <w:lastRenderedPageBreak/>
        <w:t>4</w:t>
      </w:r>
      <w:r w:rsidR="0093247C">
        <w:tab/>
      </w:r>
      <w:r w:rsidR="0093247C">
        <w:rPr>
          <w:color w:val="252525"/>
          <w:sz w:val="24"/>
          <w:szCs w:val="24"/>
        </w:rPr>
        <w:t>Legislation</w:t>
      </w:r>
      <w:r w:rsidR="0093247C">
        <w:rPr>
          <w:color w:val="252525"/>
          <w:spacing w:val="-6"/>
          <w:sz w:val="24"/>
          <w:szCs w:val="24"/>
        </w:rPr>
        <w:t xml:space="preserve"> </w:t>
      </w:r>
      <w:r w:rsidR="0093247C">
        <w:rPr>
          <w:color w:val="252525"/>
          <w:sz w:val="24"/>
          <w:szCs w:val="24"/>
        </w:rPr>
        <w:t>and</w:t>
      </w:r>
      <w:r w:rsidR="0093247C">
        <w:rPr>
          <w:color w:val="252525"/>
          <w:spacing w:val="-6"/>
          <w:sz w:val="24"/>
          <w:szCs w:val="24"/>
        </w:rPr>
        <w:t xml:space="preserve"> </w:t>
      </w:r>
      <w:r w:rsidR="0093247C">
        <w:rPr>
          <w:color w:val="252525"/>
          <w:spacing w:val="-2"/>
          <w:sz w:val="24"/>
          <w:szCs w:val="24"/>
        </w:rPr>
        <w:t>Guidance</w:t>
      </w:r>
      <w:bookmarkEnd w:id="5"/>
    </w:p>
    <w:p w14:paraId="2B9E9CED" w14:textId="77777777" w:rsidR="00AD7162" w:rsidRDefault="00AD7162" w:rsidP="00786A8D">
      <w:pPr>
        <w:pStyle w:val="Heading1"/>
        <w:spacing w:before="2" w:line="288" w:lineRule="auto"/>
        <w:ind w:left="907" w:right="130" w:firstLine="0"/>
        <w:jc w:val="both"/>
        <w:rPr>
          <w:kern w:val="36"/>
          <w14:ligatures w14:val="standardContextual"/>
        </w:rPr>
      </w:pPr>
    </w:p>
    <w:p w14:paraId="1E1A1A0E" w14:textId="1D81989C" w:rsidR="0093247C" w:rsidRDefault="0093247C" w:rsidP="00786A8D">
      <w:pPr>
        <w:pStyle w:val="ListParagraph"/>
        <w:spacing w:before="2" w:line="288" w:lineRule="auto"/>
        <w:ind w:left="907" w:right="130"/>
        <w:jc w:val="both"/>
        <w:rPr>
          <w:color w:val="252525"/>
          <w:sz w:val="24"/>
          <w:szCs w:val="24"/>
        </w:rPr>
      </w:pPr>
      <w:r>
        <w:rPr>
          <w:color w:val="252525"/>
          <w:spacing w:val="-1"/>
          <w:sz w:val="24"/>
          <w:szCs w:val="24"/>
        </w:rPr>
        <w:t xml:space="preserve">4.1 </w:t>
      </w:r>
      <w:r>
        <w:rPr>
          <w:color w:val="252525"/>
          <w:sz w:val="24"/>
          <w:szCs w:val="24"/>
        </w:rPr>
        <w:t>This policy is informed by current legislation and statutory guidance in force in England. The Council will keep its approach under review where legislation, case law or government guidance changes.</w:t>
      </w:r>
    </w:p>
    <w:p w14:paraId="7BB61666" w14:textId="77777777" w:rsidR="00786A8D" w:rsidRDefault="00786A8D" w:rsidP="00786A8D">
      <w:pPr>
        <w:pStyle w:val="ListParagraph"/>
        <w:spacing w:before="2" w:line="288" w:lineRule="auto"/>
        <w:ind w:left="907" w:right="130"/>
        <w:jc w:val="both"/>
        <w:rPr>
          <w:kern w:val="2"/>
          <w14:ligatures w14:val="standardContextual"/>
        </w:rPr>
      </w:pPr>
    </w:p>
    <w:p w14:paraId="352B6512" w14:textId="158DB7E8" w:rsidR="00E5543A" w:rsidRDefault="00856FB2" w:rsidP="00786A8D">
      <w:pPr>
        <w:pStyle w:val="ListParagraph"/>
        <w:spacing w:before="2" w:line="288" w:lineRule="auto"/>
        <w:ind w:left="907" w:right="130"/>
        <w:jc w:val="both"/>
        <w:rPr>
          <w:color w:val="252525"/>
          <w:sz w:val="24"/>
          <w:szCs w:val="24"/>
        </w:rPr>
      </w:pPr>
      <w:r>
        <w:rPr>
          <w:color w:val="252525"/>
          <w:spacing w:val="-1"/>
          <w:sz w:val="24"/>
          <w:szCs w:val="24"/>
        </w:rPr>
        <w:t xml:space="preserve">4.2 </w:t>
      </w:r>
      <w:r>
        <w:rPr>
          <w:color w:val="252525"/>
          <w:sz w:val="24"/>
          <w:szCs w:val="24"/>
        </w:rPr>
        <w:t>The Domestic Abuse Act 2021 provides the statutory definition of domestic abuse. It recognises that abuse can be a single incident or a course of conduct between people aged 16 or over who are personally connected, and that abusive behaviour includes physical or sexual abuse, violent or threatening behaviour, controlling or coercive behaviour, economic abuse, and psychological, emotional or other abuse. The Act also recognises children as victims of domestic abuse in their own right where they see, hear or experience the effects of the abuse.</w:t>
      </w:r>
      <w:r w:rsidR="00DB499A" w:rsidRPr="00DB499A">
        <w:rPr>
          <w:color w:val="252525"/>
          <w:sz w:val="24"/>
          <w:szCs w:val="24"/>
        </w:rPr>
        <w:t xml:space="preserve"> Further terms and definitions are set out in Appendix A.</w:t>
      </w:r>
    </w:p>
    <w:p w14:paraId="3EAD2058" w14:textId="77777777" w:rsidR="00786A8D" w:rsidRPr="001C6078" w:rsidRDefault="00786A8D" w:rsidP="00786A8D">
      <w:pPr>
        <w:pStyle w:val="ListParagraph"/>
        <w:spacing w:before="2" w:line="288" w:lineRule="auto"/>
        <w:ind w:left="907" w:right="130"/>
        <w:jc w:val="both"/>
        <w:rPr>
          <w:sz w:val="24"/>
          <w:szCs w:val="24"/>
        </w:rPr>
      </w:pPr>
    </w:p>
    <w:p w14:paraId="56E90630" w14:textId="1D1E4664" w:rsidR="0093247C" w:rsidRDefault="0093247C" w:rsidP="00786A8D">
      <w:pPr>
        <w:pStyle w:val="ListParagraph"/>
        <w:spacing w:before="2" w:line="288" w:lineRule="auto"/>
        <w:ind w:left="907" w:right="130"/>
        <w:jc w:val="both"/>
        <w:rPr>
          <w:color w:val="252525"/>
          <w:sz w:val="24"/>
          <w:szCs w:val="24"/>
        </w:rPr>
      </w:pPr>
      <w:r>
        <w:rPr>
          <w:color w:val="252525"/>
          <w:spacing w:val="-1"/>
          <w:sz w:val="24"/>
          <w:szCs w:val="24"/>
        </w:rPr>
        <w:t xml:space="preserve">4.3 </w:t>
      </w:r>
      <w:r>
        <w:rPr>
          <w:color w:val="252525"/>
          <w:sz w:val="24"/>
          <w:szCs w:val="24"/>
        </w:rPr>
        <w:t>Part 7 of the Housing Act 1996, as amended by the Domestic Abuse Act 2021, requires housing authorities to apply the statutory definition of domestic abuse when carrying out homelessness functions. A person who is homeless as a result of domestic abuse has an automatic priority need, and it is not reasonable to continue to occupy accommodation if doing so would probably lead to domestic abuse or violence. The Council will ensure that advice, assessments and accommodation decisions reflect these duties.</w:t>
      </w:r>
    </w:p>
    <w:p w14:paraId="373D5F1B" w14:textId="77777777" w:rsidR="00786A8D" w:rsidRDefault="00786A8D" w:rsidP="00786A8D">
      <w:pPr>
        <w:pStyle w:val="ListParagraph"/>
        <w:spacing w:before="2" w:line="288" w:lineRule="auto"/>
        <w:ind w:left="907" w:right="130"/>
        <w:jc w:val="both"/>
        <w:rPr>
          <w:kern w:val="2"/>
          <w14:ligatures w14:val="standardContextual"/>
        </w:rPr>
      </w:pPr>
    </w:p>
    <w:p w14:paraId="3FBBF77D" w14:textId="03CC154D" w:rsidR="0093247C" w:rsidRDefault="0093247C" w:rsidP="00786A8D">
      <w:pPr>
        <w:pStyle w:val="ListParagraph"/>
        <w:spacing w:before="2" w:line="288" w:lineRule="auto"/>
        <w:ind w:left="907" w:right="130"/>
        <w:jc w:val="both"/>
        <w:rPr>
          <w:color w:val="252525"/>
          <w:sz w:val="24"/>
          <w:szCs w:val="24"/>
        </w:rPr>
      </w:pPr>
      <w:r>
        <w:rPr>
          <w:color w:val="252525"/>
          <w:spacing w:val="-1"/>
          <w:sz w:val="24"/>
          <w:szCs w:val="24"/>
        </w:rPr>
        <w:t xml:space="preserve">4.4 </w:t>
      </w:r>
      <w:r>
        <w:rPr>
          <w:color w:val="252525"/>
          <w:sz w:val="24"/>
          <w:szCs w:val="24"/>
        </w:rPr>
        <w:t>The Council will have regard to the Homelessness Code of Guidance for Local Authorities, including Chapter 21 on domestic abuse. This guidance makes clear that applicants experiencing domestic abuse may approach any local housing authority for assistance, should not be referred to an area where they or a household member would be at risk, and must be offered accommodation that is suitable and safe.</w:t>
      </w:r>
    </w:p>
    <w:p w14:paraId="7FB96F92" w14:textId="77777777" w:rsidR="00786A8D" w:rsidRDefault="00786A8D" w:rsidP="00786A8D">
      <w:pPr>
        <w:pStyle w:val="ListParagraph"/>
        <w:spacing w:before="2" w:line="288" w:lineRule="auto"/>
        <w:ind w:left="907" w:right="130"/>
        <w:jc w:val="both"/>
        <w:rPr>
          <w:kern w:val="2"/>
          <w14:ligatures w14:val="standardContextual"/>
        </w:rPr>
      </w:pPr>
    </w:p>
    <w:p w14:paraId="1DFB3887" w14:textId="5D337966" w:rsidR="0093247C" w:rsidRDefault="0093247C" w:rsidP="00786A8D">
      <w:pPr>
        <w:pStyle w:val="ListParagraph"/>
        <w:spacing w:before="2" w:line="288" w:lineRule="auto"/>
        <w:ind w:left="907" w:right="130"/>
        <w:jc w:val="both"/>
        <w:rPr>
          <w:color w:val="252525"/>
          <w:sz w:val="24"/>
          <w:szCs w:val="24"/>
        </w:rPr>
      </w:pPr>
      <w:r>
        <w:rPr>
          <w:color w:val="252525"/>
          <w:spacing w:val="-1"/>
          <w:sz w:val="24"/>
          <w:szCs w:val="24"/>
        </w:rPr>
        <w:t>4.5</w:t>
      </w:r>
      <w:r w:rsidR="002A07DA">
        <w:rPr>
          <w:color w:val="252525"/>
          <w:spacing w:val="-1"/>
          <w:sz w:val="24"/>
          <w:szCs w:val="24"/>
        </w:rPr>
        <w:t xml:space="preserve"> </w:t>
      </w:r>
      <w:r>
        <w:rPr>
          <w:color w:val="252525"/>
          <w:spacing w:val="-1"/>
          <w:sz w:val="24"/>
          <w:szCs w:val="24"/>
        </w:rPr>
        <w:t xml:space="preserve"> </w:t>
      </w:r>
      <w:r>
        <w:rPr>
          <w:color w:val="252525"/>
          <w:sz w:val="24"/>
          <w:szCs w:val="24"/>
        </w:rPr>
        <w:t>In delivering this policy, the Council will act in accordance with the Equality Act 2010, the Human Rights Act 1998, the Children Act 1989, the Care Act 2014 and relevant safeguarding duties and procedures. We recognise that domestic abuse affects people differently and that barriers to disclosure, access to services and safety planning may be shaped by disability, age, sex, race, religion or belief, pregnancy or maternity, sexual orientation, gender identity, immigration status, language and socio-economic circumstances.</w:t>
      </w:r>
    </w:p>
    <w:p w14:paraId="2448A522" w14:textId="77777777" w:rsidR="00786A8D" w:rsidRDefault="00786A8D" w:rsidP="00786A8D">
      <w:pPr>
        <w:pStyle w:val="ListParagraph"/>
        <w:spacing w:before="2" w:line="288" w:lineRule="auto"/>
        <w:ind w:left="907" w:right="130"/>
        <w:jc w:val="both"/>
        <w:rPr>
          <w:kern w:val="2"/>
          <w14:ligatures w14:val="standardContextual"/>
        </w:rPr>
      </w:pPr>
    </w:p>
    <w:p w14:paraId="22F9AFFA" w14:textId="282C7C9D" w:rsidR="0093247C" w:rsidRDefault="0093247C" w:rsidP="00786A8D">
      <w:pPr>
        <w:pStyle w:val="ListParagraph"/>
        <w:spacing w:before="2" w:line="288" w:lineRule="auto"/>
        <w:ind w:left="907" w:right="130"/>
        <w:jc w:val="both"/>
        <w:rPr>
          <w:color w:val="252525"/>
          <w:sz w:val="24"/>
          <w:szCs w:val="24"/>
        </w:rPr>
      </w:pPr>
      <w:r>
        <w:rPr>
          <w:color w:val="252525"/>
          <w:spacing w:val="-1"/>
          <w:sz w:val="24"/>
          <w:szCs w:val="24"/>
        </w:rPr>
        <w:t xml:space="preserve">4.6 </w:t>
      </w:r>
      <w:r>
        <w:rPr>
          <w:color w:val="252525"/>
          <w:sz w:val="24"/>
          <w:szCs w:val="24"/>
        </w:rPr>
        <w:t>The Council will manage personal information in accordance with the UK General Data Protection Regulation, the Data Protection Act 2018 and relevant information-sharing guidance. Information will be shared lawfully, fairly and proportionately where necessary to prevent or detect crime, protect children or adults at risk, reduce serious harm, or meet statutory duties. Consent will be sought where appropriate, but it is not the only lawful basis for information sharing in safeguarding or domestic abuse cases.</w:t>
      </w:r>
    </w:p>
    <w:p w14:paraId="507FED17" w14:textId="77777777" w:rsidR="00786A8D" w:rsidRDefault="00786A8D" w:rsidP="00786A8D">
      <w:pPr>
        <w:pStyle w:val="ListParagraph"/>
        <w:spacing w:before="2" w:line="288" w:lineRule="auto"/>
        <w:ind w:left="907" w:right="130"/>
        <w:jc w:val="both"/>
        <w:rPr>
          <w:kern w:val="2"/>
          <w14:ligatures w14:val="standardContextual"/>
        </w:rPr>
      </w:pPr>
    </w:p>
    <w:p w14:paraId="6C676207" w14:textId="405BAA5F" w:rsidR="0093247C" w:rsidRDefault="0093247C" w:rsidP="00786A8D">
      <w:pPr>
        <w:pStyle w:val="ListParagraph"/>
        <w:spacing w:before="2" w:line="288" w:lineRule="auto"/>
        <w:ind w:left="907" w:right="130"/>
        <w:jc w:val="both"/>
        <w:rPr>
          <w:color w:val="252525"/>
          <w:sz w:val="24"/>
          <w:szCs w:val="24"/>
        </w:rPr>
      </w:pPr>
      <w:r>
        <w:rPr>
          <w:color w:val="252525"/>
          <w:spacing w:val="-1"/>
          <w:sz w:val="24"/>
          <w:szCs w:val="24"/>
        </w:rPr>
        <w:t>4.7</w:t>
      </w:r>
      <w:r w:rsidR="002A07DA">
        <w:rPr>
          <w:color w:val="252525"/>
          <w:spacing w:val="-1"/>
          <w:sz w:val="24"/>
          <w:szCs w:val="24"/>
        </w:rPr>
        <w:t xml:space="preserve"> </w:t>
      </w:r>
      <w:r>
        <w:rPr>
          <w:color w:val="252525"/>
          <w:spacing w:val="-1"/>
          <w:sz w:val="24"/>
          <w:szCs w:val="24"/>
        </w:rPr>
        <w:t xml:space="preserve"> </w:t>
      </w:r>
      <w:r>
        <w:rPr>
          <w:color w:val="252525"/>
          <w:sz w:val="24"/>
          <w:szCs w:val="24"/>
        </w:rPr>
        <w:t>The Council will also have regard to the Domestic Abuse Statutory Guidance issued under the Domestic Abuse Act 2021 and to the statutory guidance for the Domestic Violence Disclosure Scheme (Clare’s Law). These documents support consistent, trauma-informed and victim-centred practice across agencies.</w:t>
      </w:r>
    </w:p>
    <w:p w14:paraId="0C0A284A" w14:textId="77777777" w:rsidR="00490BFD" w:rsidRDefault="00490BFD" w:rsidP="00786A8D">
      <w:pPr>
        <w:pStyle w:val="ListParagraph"/>
        <w:spacing w:before="2" w:line="288" w:lineRule="auto"/>
        <w:ind w:left="907" w:right="130"/>
        <w:jc w:val="both"/>
        <w:rPr>
          <w:kern w:val="2"/>
          <w14:ligatures w14:val="standardContextual"/>
        </w:rPr>
      </w:pPr>
    </w:p>
    <w:p w14:paraId="31AE474D" w14:textId="77777777" w:rsidR="003F257C" w:rsidRDefault="003F257C" w:rsidP="00786A8D">
      <w:pPr>
        <w:pStyle w:val="Heading1"/>
        <w:spacing w:before="2" w:line="288" w:lineRule="auto"/>
        <w:ind w:left="907" w:right="130"/>
        <w:jc w:val="both"/>
        <w:rPr>
          <w:kern w:val="36"/>
          <w14:ligatures w14:val="standardContextual"/>
        </w:rPr>
      </w:pPr>
      <w:bookmarkStart w:id="6" w:name="_Toc238738098"/>
      <w:r>
        <w:rPr>
          <w:color w:val="252525"/>
          <w:spacing w:val="-1"/>
        </w:rPr>
        <w:t xml:space="preserve">5.   </w:t>
      </w:r>
      <w:r>
        <w:rPr>
          <w:color w:val="252525"/>
          <w:sz w:val="24"/>
          <w:szCs w:val="24"/>
        </w:rPr>
        <w:t>Equality</w:t>
      </w:r>
      <w:r>
        <w:rPr>
          <w:color w:val="252525"/>
          <w:spacing w:val="-3"/>
          <w:sz w:val="24"/>
          <w:szCs w:val="24"/>
        </w:rPr>
        <w:t xml:space="preserve"> </w:t>
      </w:r>
      <w:r>
        <w:rPr>
          <w:color w:val="252525"/>
          <w:sz w:val="24"/>
          <w:szCs w:val="24"/>
        </w:rPr>
        <w:t>and</w:t>
      </w:r>
      <w:r>
        <w:rPr>
          <w:color w:val="252525"/>
          <w:spacing w:val="-1"/>
          <w:sz w:val="24"/>
          <w:szCs w:val="24"/>
        </w:rPr>
        <w:t xml:space="preserve"> </w:t>
      </w:r>
      <w:r>
        <w:rPr>
          <w:color w:val="252525"/>
          <w:spacing w:val="-2"/>
          <w:sz w:val="24"/>
          <w:szCs w:val="24"/>
        </w:rPr>
        <w:t>Diversity</w:t>
      </w:r>
      <w:bookmarkEnd w:id="6"/>
    </w:p>
    <w:p w14:paraId="49E5AE36" w14:textId="77777777" w:rsidR="00E5543A" w:rsidRPr="001C6078" w:rsidRDefault="00E5543A" w:rsidP="00786A8D">
      <w:pPr>
        <w:pStyle w:val="BodyText"/>
        <w:spacing w:before="2" w:line="288" w:lineRule="auto"/>
        <w:ind w:left="907" w:right="130"/>
        <w:jc w:val="both"/>
        <w:rPr>
          <w:sz w:val="24"/>
          <w:szCs w:val="24"/>
        </w:rPr>
      </w:pPr>
    </w:p>
    <w:p w14:paraId="763A36EC" w14:textId="77777777" w:rsidR="003F257C" w:rsidRDefault="003F257C" w:rsidP="00786A8D">
      <w:pPr>
        <w:pStyle w:val="ListParagraph"/>
        <w:spacing w:before="2" w:line="288" w:lineRule="auto"/>
        <w:ind w:left="907" w:right="130"/>
        <w:jc w:val="both"/>
        <w:rPr>
          <w:kern w:val="2"/>
          <w14:ligatures w14:val="standardContextual"/>
        </w:rPr>
      </w:pPr>
      <w:r>
        <w:rPr>
          <w:color w:val="252525"/>
          <w:spacing w:val="-1"/>
          <w:sz w:val="24"/>
          <w:szCs w:val="24"/>
        </w:rPr>
        <w:t xml:space="preserve">5.1. </w:t>
      </w:r>
      <w:r>
        <w:rPr>
          <w:color w:val="252525"/>
          <w:sz w:val="24"/>
          <w:szCs w:val="24"/>
        </w:rPr>
        <w:t>The Council recognises that it supports a diverse range of people, including those who may be at heightened risk, face barriers to seeking help, or be living in highly stressful circumstances. We will deliver services in a way that is fair, inclusive, accessible and responsive to individual need.</w:t>
      </w:r>
    </w:p>
    <w:p w14:paraId="519E3EC7" w14:textId="3F45C790" w:rsidR="00E5543A" w:rsidRPr="006A285F" w:rsidRDefault="006A285F" w:rsidP="00786A8D">
      <w:pPr>
        <w:pStyle w:val="ListParagraph"/>
        <w:numPr>
          <w:ilvl w:val="0"/>
          <w:numId w:val="26"/>
        </w:numPr>
        <w:tabs>
          <w:tab w:val="left" w:pos="1444"/>
          <w:tab w:val="left" w:pos="1445"/>
        </w:tabs>
        <w:spacing w:before="2" w:line="288" w:lineRule="auto"/>
        <w:ind w:left="907" w:right="130"/>
        <w:jc w:val="both"/>
        <w:rPr>
          <w:sz w:val="24"/>
          <w:szCs w:val="24"/>
        </w:rPr>
      </w:pPr>
      <w:r w:rsidRPr="006A285F">
        <w:rPr>
          <w:color w:val="252525"/>
          <w:sz w:val="24"/>
          <w:szCs w:val="24"/>
        </w:rPr>
        <w:t>E</w:t>
      </w:r>
      <w:r w:rsidR="005B7D89" w:rsidRPr="006A285F">
        <w:rPr>
          <w:color w:val="252525"/>
          <w:sz w:val="24"/>
          <w:szCs w:val="24"/>
        </w:rPr>
        <w:t>nsure</w:t>
      </w:r>
      <w:r w:rsidR="005B7D89" w:rsidRPr="006A285F">
        <w:rPr>
          <w:color w:val="252525"/>
          <w:spacing w:val="-6"/>
          <w:sz w:val="24"/>
          <w:szCs w:val="24"/>
        </w:rPr>
        <w:t xml:space="preserve"> </w:t>
      </w:r>
      <w:r w:rsidR="005B7D89" w:rsidRPr="006A285F">
        <w:rPr>
          <w:color w:val="252525"/>
          <w:sz w:val="24"/>
          <w:szCs w:val="24"/>
        </w:rPr>
        <w:t>that</w:t>
      </w:r>
      <w:r w:rsidR="005B7D89" w:rsidRPr="006A285F">
        <w:rPr>
          <w:color w:val="252525"/>
          <w:spacing w:val="-5"/>
          <w:sz w:val="24"/>
          <w:szCs w:val="24"/>
        </w:rPr>
        <w:t xml:space="preserve"> </w:t>
      </w:r>
      <w:r w:rsidR="005B7D89" w:rsidRPr="006A285F">
        <w:rPr>
          <w:color w:val="252525"/>
          <w:sz w:val="24"/>
          <w:szCs w:val="24"/>
        </w:rPr>
        <w:t>all</w:t>
      </w:r>
      <w:r w:rsidR="005B7D89" w:rsidRPr="006A285F">
        <w:rPr>
          <w:color w:val="252525"/>
          <w:spacing w:val="-4"/>
          <w:sz w:val="24"/>
          <w:szCs w:val="24"/>
        </w:rPr>
        <w:t xml:space="preserve"> </w:t>
      </w:r>
      <w:r w:rsidR="005B7D89" w:rsidRPr="006A285F">
        <w:rPr>
          <w:color w:val="252525"/>
          <w:sz w:val="24"/>
          <w:szCs w:val="24"/>
        </w:rPr>
        <w:t>individuals</w:t>
      </w:r>
      <w:r w:rsidR="005B7D89" w:rsidRPr="006A285F">
        <w:rPr>
          <w:color w:val="252525"/>
          <w:spacing w:val="-3"/>
          <w:sz w:val="24"/>
          <w:szCs w:val="24"/>
        </w:rPr>
        <w:t xml:space="preserve"> </w:t>
      </w:r>
      <w:r w:rsidR="005B7D89" w:rsidRPr="006A285F">
        <w:rPr>
          <w:color w:val="252525"/>
          <w:sz w:val="24"/>
          <w:szCs w:val="24"/>
        </w:rPr>
        <w:t>and</w:t>
      </w:r>
      <w:r w:rsidR="005B7D89" w:rsidRPr="006A285F">
        <w:rPr>
          <w:color w:val="252525"/>
          <w:spacing w:val="-4"/>
          <w:sz w:val="24"/>
          <w:szCs w:val="24"/>
        </w:rPr>
        <w:t xml:space="preserve"> </w:t>
      </w:r>
      <w:r w:rsidR="005B7D89" w:rsidRPr="006A285F">
        <w:rPr>
          <w:color w:val="252525"/>
          <w:sz w:val="24"/>
          <w:szCs w:val="24"/>
        </w:rPr>
        <w:t>households</w:t>
      </w:r>
      <w:r w:rsidR="005B7D89" w:rsidRPr="006A285F">
        <w:rPr>
          <w:color w:val="252525"/>
          <w:spacing w:val="-4"/>
          <w:sz w:val="24"/>
          <w:szCs w:val="24"/>
        </w:rPr>
        <w:t xml:space="preserve"> </w:t>
      </w:r>
      <w:r w:rsidR="005B7D89" w:rsidRPr="006A285F">
        <w:rPr>
          <w:color w:val="252525"/>
          <w:sz w:val="24"/>
          <w:szCs w:val="24"/>
        </w:rPr>
        <w:t>are</w:t>
      </w:r>
      <w:r w:rsidR="005B7D89" w:rsidRPr="006A285F">
        <w:rPr>
          <w:color w:val="252525"/>
          <w:spacing w:val="-6"/>
          <w:sz w:val="24"/>
          <w:szCs w:val="24"/>
        </w:rPr>
        <w:t xml:space="preserve"> </w:t>
      </w:r>
      <w:r w:rsidR="005B7D89" w:rsidRPr="006A285F">
        <w:rPr>
          <w:color w:val="252525"/>
          <w:sz w:val="24"/>
          <w:szCs w:val="24"/>
        </w:rPr>
        <w:t>treated</w:t>
      </w:r>
      <w:r w:rsidR="005B7D89" w:rsidRPr="006A285F">
        <w:rPr>
          <w:color w:val="252525"/>
          <w:spacing w:val="-4"/>
          <w:sz w:val="24"/>
          <w:szCs w:val="24"/>
        </w:rPr>
        <w:t xml:space="preserve"> </w:t>
      </w:r>
      <w:r w:rsidR="005B7D89" w:rsidRPr="006A285F">
        <w:rPr>
          <w:color w:val="252525"/>
          <w:sz w:val="24"/>
          <w:szCs w:val="24"/>
        </w:rPr>
        <w:t>sympathetically</w:t>
      </w:r>
      <w:r w:rsidR="005B7D89" w:rsidRPr="006A285F">
        <w:rPr>
          <w:color w:val="252525"/>
          <w:spacing w:val="-6"/>
          <w:sz w:val="24"/>
          <w:szCs w:val="24"/>
        </w:rPr>
        <w:t xml:space="preserve"> </w:t>
      </w:r>
      <w:r w:rsidR="005B7D89" w:rsidRPr="006A285F">
        <w:rPr>
          <w:color w:val="252525"/>
          <w:sz w:val="24"/>
          <w:szCs w:val="24"/>
        </w:rPr>
        <w:t>and</w:t>
      </w:r>
      <w:r w:rsidR="005B7D89" w:rsidRPr="006A285F">
        <w:rPr>
          <w:color w:val="252525"/>
          <w:spacing w:val="-4"/>
          <w:sz w:val="24"/>
          <w:szCs w:val="24"/>
        </w:rPr>
        <w:t xml:space="preserve"> </w:t>
      </w:r>
      <w:r w:rsidR="005B7D89" w:rsidRPr="006A285F">
        <w:rPr>
          <w:color w:val="252525"/>
          <w:sz w:val="24"/>
          <w:szCs w:val="24"/>
        </w:rPr>
        <w:t>with courtesy and respect;</w:t>
      </w:r>
    </w:p>
    <w:p w14:paraId="3EDB4085" w14:textId="0FAA1311" w:rsidR="00E5543A" w:rsidRPr="006A285F" w:rsidRDefault="006A285F" w:rsidP="00786A8D">
      <w:pPr>
        <w:pStyle w:val="ListParagraph"/>
        <w:numPr>
          <w:ilvl w:val="0"/>
          <w:numId w:val="26"/>
        </w:numPr>
        <w:tabs>
          <w:tab w:val="left" w:pos="1444"/>
          <w:tab w:val="left" w:pos="1445"/>
        </w:tabs>
        <w:spacing w:before="2" w:line="288" w:lineRule="auto"/>
        <w:ind w:left="907" w:right="130"/>
        <w:jc w:val="both"/>
        <w:rPr>
          <w:sz w:val="24"/>
          <w:szCs w:val="24"/>
        </w:rPr>
      </w:pPr>
      <w:r w:rsidRPr="006A285F">
        <w:rPr>
          <w:color w:val="252525"/>
          <w:sz w:val="24"/>
          <w:szCs w:val="24"/>
        </w:rPr>
        <w:t>B</w:t>
      </w:r>
      <w:r w:rsidR="005B7D89" w:rsidRPr="006A285F">
        <w:rPr>
          <w:color w:val="252525"/>
          <w:sz w:val="24"/>
          <w:szCs w:val="24"/>
        </w:rPr>
        <w:t>e</w:t>
      </w:r>
      <w:r w:rsidR="005B7D89" w:rsidRPr="006A285F">
        <w:rPr>
          <w:color w:val="252525"/>
          <w:spacing w:val="-3"/>
          <w:sz w:val="24"/>
          <w:szCs w:val="24"/>
        </w:rPr>
        <w:t xml:space="preserve"> </w:t>
      </w:r>
      <w:r w:rsidR="005B7D89" w:rsidRPr="006A285F">
        <w:rPr>
          <w:color w:val="252525"/>
          <w:sz w:val="24"/>
          <w:szCs w:val="24"/>
        </w:rPr>
        <w:t>sensitive</w:t>
      </w:r>
      <w:r w:rsidR="005B7D89" w:rsidRPr="006A285F">
        <w:rPr>
          <w:color w:val="252525"/>
          <w:spacing w:val="-3"/>
          <w:sz w:val="24"/>
          <w:szCs w:val="24"/>
        </w:rPr>
        <w:t xml:space="preserve"> </w:t>
      </w:r>
      <w:r w:rsidR="005B7D89" w:rsidRPr="006A285F">
        <w:rPr>
          <w:color w:val="252525"/>
          <w:sz w:val="24"/>
          <w:szCs w:val="24"/>
        </w:rPr>
        <w:t>and</w:t>
      </w:r>
      <w:r w:rsidR="005B7D89" w:rsidRPr="006A285F">
        <w:rPr>
          <w:color w:val="252525"/>
          <w:spacing w:val="-3"/>
          <w:sz w:val="24"/>
          <w:szCs w:val="24"/>
        </w:rPr>
        <w:t xml:space="preserve"> </w:t>
      </w:r>
      <w:r w:rsidR="005B7D89" w:rsidRPr="006A285F">
        <w:rPr>
          <w:color w:val="252525"/>
          <w:sz w:val="24"/>
          <w:szCs w:val="24"/>
        </w:rPr>
        <w:t>respond</w:t>
      </w:r>
      <w:r w:rsidR="005B7D89" w:rsidRPr="006A285F">
        <w:rPr>
          <w:color w:val="252525"/>
          <w:spacing w:val="-5"/>
          <w:sz w:val="24"/>
          <w:szCs w:val="24"/>
        </w:rPr>
        <w:t xml:space="preserve"> </w:t>
      </w:r>
      <w:r w:rsidR="005B7D89" w:rsidRPr="006A285F">
        <w:rPr>
          <w:color w:val="252525"/>
          <w:sz w:val="24"/>
          <w:szCs w:val="24"/>
        </w:rPr>
        <w:t>to</w:t>
      </w:r>
      <w:r w:rsidR="005B7D89" w:rsidRPr="006A285F">
        <w:rPr>
          <w:color w:val="252525"/>
          <w:spacing w:val="-5"/>
          <w:sz w:val="24"/>
          <w:szCs w:val="24"/>
        </w:rPr>
        <w:t xml:space="preserve"> </w:t>
      </w:r>
      <w:r w:rsidR="005B7D89" w:rsidRPr="006A285F">
        <w:rPr>
          <w:color w:val="252525"/>
          <w:sz w:val="24"/>
          <w:szCs w:val="24"/>
        </w:rPr>
        <w:t>the</w:t>
      </w:r>
      <w:r w:rsidR="005B7D89" w:rsidRPr="006A285F">
        <w:rPr>
          <w:color w:val="252525"/>
          <w:spacing w:val="-5"/>
          <w:sz w:val="24"/>
          <w:szCs w:val="24"/>
        </w:rPr>
        <w:t xml:space="preserve"> </w:t>
      </w:r>
      <w:r w:rsidR="005B7D89" w:rsidRPr="006A285F">
        <w:rPr>
          <w:color w:val="252525"/>
          <w:sz w:val="24"/>
          <w:szCs w:val="24"/>
        </w:rPr>
        <w:t>individual</w:t>
      </w:r>
      <w:r w:rsidR="005B7D89" w:rsidRPr="006A285F">
        <w:rPr>
          <w:color w:val="252525"/>
          <w:spacing w:val="-3"/>
          <w:sz w:val="24"/>
          <w:szCs w:val="24"/>
        </w:rPr>
        <w:t xml:space="preserve"> </w:t>
      </w:r>
      <w:r w:rsidR="005B7D89" w:rsidRPr="006A285F">
        <w:rPr>
          <w:color w:val="252525"/>
          <w:sz w:val="24"/>
          <w:szCs w:val="24"/>
        </w:rPr>
        <w:t>needs</w:t>
      </w:r>
      <w:r w:rsidR="005B7D89" w:rsidRPr="006A285F">
        <w:rPr>
          <w:color w:val="252525"/>
          <w:spacing w:val="-2"/>
          <w:sz w:val="24"/>
          <w:szCs w:val="24"/>
        </w:rPr>
        <w:t xml:space="preserve"> </w:t>
      </w:r>
      <w:r w:rsidR="005B7D89" w:rsidRPr="006A285F">
        <w:rPr>
          <w:color w:val="252525"/>
          <w:sz w:val="24"/>
          <w:szCs w:val="24"/>
        </w:rPr>
        <w:t>and</w:t>
      </w:r>
      <w:r w:rsidR="005B7D89" w:rsidRPr="006A285F">
        <w:rPr>
          <w:color w:val="252525"/>
          <w:spacing w:val="-3"/>
          <w:sz w:val="24"/>
          <w:szCs w:val="24"/>
        </w:rPr>
        <w:t xml:space="preserve"> </w:t>
      </w:r>
      <w:r w:rsidR="005B7D89" w:rsidRPr="006A285F">
        <w:rPr>
          <w:color w:val="252525"/>
          <w:sz w:val="24"/>
          <w:szCs w:val="24"/>
        </w:rPr>
        <w:t>circumstances</w:t>
      </w:r>
      <w:r w:rsidR="005B7D89" w:rsidRPr="006A285F">
        <w:rPr>
          <w:color w:val="252525"/>
          <w:spacing w:val="-3"/>
          <w:sz w:val="24"/>
          <w:szCs w:val="24"/>
        </w:rPr>
        <w:t xml:space="preserve"> </w:t>
      </w:r>
      <w:r w:rsidR="005B7D89" w:rsidRPr="006A285F">
        <w:rPr>
          <w:color w:val="252525"/>
          <w:sz w:val="24"/>
          <w:szCs w:val="24"/>
        </w:rPr>
        <w:t>of</w:t>
      </w:r>
      <w:r w:rsidR="005B7D89" w:rsidRPr="006A285F">
        <w:rPr>
          <w:color w:val="252525"/>
          <w:spacing w:val="-4"/>
          <w:sz w:val="24"/>
          <w:szCs w:val="24"/>
        </w:rPr>
        <w:t xml:space="preserve"> </w:t>
      </w:r>
      <w:r w:rsidR="005B7D89" w:rsidRPr="006A285F">
        <w:rPr>
          <w:color w:val="252525"/>
          <w:sz w:val="24"/>
          <w:szCs w:val="24"/>
        </w:rPr>
        <w:t>the people using its services; and</w:t>
      </w:r>
    </w:p>
    <w:p w14:paraId="4F8D2F3D" w14:textId="1CE26C2B" w:rsidR="006147C7" w:rsidRPr="009331D9" w:rsidRDefault="006A285F" w:rsidP="00786A8D">
      <w:pPr>
        <w:pStyle w:val="ListParagraph"/>
        <w:numPr>
          <w:ilvl w:val="0"/>
          <w:numId w:val="26"/>
        </w:numPr>
        <w:tabs>
          <w:tab w:val="left" w:pos="1444"/>
          <w:tab w:val="left" w:pos="1445"/>
        </w:tabs>
        <w:spacing w:before="2" w:line="288" w:lineRule="auto"/>
        <w:ind w:left="907" w:right="130"/>
        <w:jc w:val="both"/>
        <w:rPr>
          <w:sz w:val="24"/>
          <w:szCs w:val="24"/>
        </w:rPr>
      </w:pPr>
      <w:r w:rsidRPr="006A285F">
        <w:rPr>
          <w:color w:val="252525"/>
          <w:sz w:val="24"/>
          <w:szCs w:val="24"/>
        </w:rPr>
        <w:t>M</w:t>
      </w:r>
      <w:r w:rsidR="005B7D89" w:rsidRPr="006A285F">
        <w:rPr>
          <w:color w:val="252525"/>
          <w:sz w:val="24"/>
          <w:szCs w:val="24"/>
        </w:rPr>
        <w:t>onitor</w:t>
      </w:r>
      <w:r w:rsidR="005B7D89" w:rsidRPr="006A285F">
        <w:rPr>
          <w:color w:val="252525"/>
          <w:spacing w:val="-3"/>
          <w:sz w:val="24"/>
          <w:szCs w:val="24"/>
        </w:rPr>
        <w:t xml:space="preserve"> </w:t>
      </w:r>
      <w:r w:rsidR="005B7D89" w:rsidRPr="006A285F">
        <w:rPr>
          <w:color w:val="252525"/>
          <w:sz w:val="24"/>
          <w:szCs w:val="24"/>
        </w:rPr>
        <w:t>its</w:t>
      </w:r>
      <w:r w:rsidR="005B7D89" w:rsidRPr="006A285F">
        <w:rPr>
          <w:color w:val="252525"/>
          <w:spacing w:val="-4"/>
          <w:sz w:val="24"/>
          <w:szCs w:val="24"/>
        </w:rPr>
        <w:t xml:space="preserve"> </w:t>
      </w:r>
      <w:r w:rsidR="005B7D89" w:rsidRPr="006A285F">
        <w:rPr>
          <w:color w:val="252525"/>
          <w:sz w:val="24"/>
          <w:szCs w:val="24"/>
        </w:rPr>
        <w:t>services</w:t>
      </w:r>
      <w:r w:rsidR="005B7D89" w:rsidRPr="006A285F">
        <w:rPr>
          <w:color w:val="252525"/>
          <w:spacing w:val="-2"/>
          <w:sz w:val="24"/>
          <w:szCs w:val="24"/>
        </w:rPr>
        <w:t xml:space="preserve"> </w:t>
      </w:r>
      <w:r w:rsidR="005B7D89" w:rsidRPr="006A285F">
        <w:rPr>
          <w:color w:val="252525"/>
          <w:sz w:val="24"/>
          <w:szCs w:val="24"/>
        </w:rPr>
        <w:t>and</w:t>
      </w:r>
      <w:r w:rsidR="005B7D89" w:rsidRPr="006A285F">
        <w:rPr>
          <w:color w:val="252525"/>
          <w:spacing w:val="-4"/>
          <w:sz w:val="24"/>
          <w:szCs w:val="24"/>
        </w:rPr>
        <w:t xml:space="preserve"> </w:t>
      </w:r>
      <w:r w:rsidR="005B7D89" w:rsidRPr="006A285F">
        <w:rPr>
          <w:color w:val="252525"/>
          <w:sz w:val="24"/>
          <w:szCs w:val="24"/>
        </w:rPr>
        <w:t>the</w:t>
      </w:r>
      <w:r w:rsidR="005B7D89" w:rsidRPr="006A285F">
        <w:rPr>
          <w:color w:val="252525"/>
          <w:spacing w:val="-2"/>
          <w:sz w:val="24"/>
          <w:szCs w:val="24"/>
        </w:rPr>
        <w:t xml:space="preserve"> </w:t>
      </w:r>
      <w:r w:rsidR="005B7D89" w:rsidRPr="006A285F">
        <w:rPr>
          <w:color w:val="252525"/>
          <w:sz w:val="24"/>
          <w:szCs w:val="24"/>
        </w:rPr>
        <w:t>outcomes</w:t>
      </w:r>
      <w:r w:rsidR="005B7D89" w:rsidRPr="006A285F">
        <w:rPr>
          <w:color w:val="252525"/>
          <w:spacing w:val="-6"/>
          <w:sz w:val="24"/>
          <w:szCs w:val="24"/>
        </w:rPr>
        <w:t xml:space="preserve"> </w:t>
      </w:r>
      <w:r w:rsidR="005B7D89" w:rsidRPr="006A285F">
        <w:rPr>
          <w:color w:val="252525"/>
          <w:sz w:val="24"/>
          <w:szCs w:val="24"/>
        </w:rPr>
        <w:t>for</w:t>
      </w:r>
      <w:r w:rsidR="005B7D89" w:rsidRPr="006A285F">
        <w:rPr>
          <w:color w:val="252525"/>
          <w:spacing w:val="-1"/>
          <w:sz w:val="24"/>
          <w:szCs w:val="24"/>
        </w:rPr>
        <w:t xml:space="preserve"> </w:t>
      </w:r>
      <w:r w:rsidR="005B7D89" w:rsidRPr="006A285F">
        <w:rPr>
          <w:color w:val="252525"/>
          <w:sz w:val="24"/>
          <w:szCs w:val="24"/>
        </w:rPr>
        <w:t>people</w:t>
      </w:r>
      <w:r w:rsidR="005B7D89" w:rsidRPr="006A285F">
        <w:rPr>
          <w:color w:val="252525"/>
          <w:spacing w:val="-4"/>
          <w:sz w:val="24"/>
          <w:szCs w:val="24"/>
        </w:rPr>
        <w:t xml:space="preserve"> </w:t>
      </w:r>
      <w:r w:rsidR="005B7D89" w:rsidRPr="006A285F">
        <w:rPr>
          <w:color w:val="252525"/>
          <w:sz w:val="24"/>
          <w:szCs w:val="24"/>
        </w:rPr>
        <w:t>using</w:t>
      </w:r>
      <w:r w:rsidR="005B7D89" w:rsidRPr="006A285F">
        <w:rPr>
          <w:color w:val="252525"/>
          <w:spacing w:val="-2"/>
          <w:sz w:val="24"/>
          <w:szCs w:val="24"/>
        </w:rPr>
        <w:t xml:space="preserve"> </w:t>
      </w:r>
      <w:r w:rsidR="005B7D89" w:rsidRPr="006A285F">
        <w:rPr>
          <w:color w:val="252525"/>
          <w:sz w:val="24"/>
          <w:szCs w:val="24"/>
        </w:rPr>
        <w:t>them</w:t>
      </w:r>
      <w:r w:rsidR="005B7D89" w:rsidRPr="006A285F">
        <w:rPr>
          <w:color w:val="252525"/>
          <w:spacing w:val="-1"/>
          <w:sz w:val="24"/>
          <w:szCs w:val="24"/>
        </w:rPr>
        <w:t xml:space="preserve"> </w:t>
      </w:r>
      <w:r w:rsidR="005B7D89" w:rsidRPr="006A285F">
        <w:rPr>
          <w:color w:val="252525"/>
          <w:sz w:val="24"/>
          <w:szCs w:val="24"/>
        </w:rPr>
        <w:t>in</w:t>
      </w:r>
      <w:r w:rsidR="005B7D89" w:rsidRPr="006A285F">
        <w:rPr>
          <w:color w:val="252525"/>
          <w:spacing w:val="-2"/>
          <w:sz w:val="24"/>
          <w:szCs w:val="24"/>
        </w:rPr>
        <w:t xml:space="preserve"> </w:t>
      </w:r>
      <w:r w:rsidR="005B7D89" w:rsidRPr="006A285F">
        <w:rPr>
          <w:color w:val="252525"/>
          <w:sz w:val="24"/>
          <w:szCs w:val="24"/>
        </w:rPr>
        <w:t>order</w:t>
      </w:r>
      <w:r w:rsidR="005B7D89" w:rsidRPr="006A285F">
        <w:rPr>
          <w:color w:val="252525"/>
          <w:spacing w:val="-3"/>
          <w:sz w:val="24"/>
          <w:szCs w:val="24"/>
        </w:rPr>
        <w:t xml:space="preserve"> </w:t>
      </w:r>
      <w:r w:rsidR="005B7D89" w:rsidRPr="006A285F">
        <w:rPr>
          <w:color w:val="252525"/>
          <w:sz w:val="24"/>
          <w:szCs w:val="24"/>
        </w:rPr>
        <w:t>to</w:t>
      </w:r>
      <w:r w:rsidR="005B7D89" w:rsidRPr="006A285F">
        <w:rPr>
          <w:color w:val="252525"/>
          <w:spacing w:val="-4"/>
          <w:sz w:val="24"/>
          <w:szCs w:val="24"/>
        </w:rPr>
        <w:t xml:space="preserve"> </w:t>
      </w:r>
      <w:r w:rsidR="005B7D89" w:rsidRPr="006A285F">
        <w:rPr>
          <w:color w:val="252525"/>
          <w:sz w:val="24"/>
          <w:szCs w:val="24"/>
        </w:rPr>
        <w:t>ensure that they are fair and responsive to needs.</w:t>
      </w:r>
    </w:p>
    <w:p w14:paraId="4A1F6E94" w14:textId="77777777" w:rsidR="00E5543A" w:rsidRPr="001C6078" w:rsidRDefault="00E5543A" w:rsidP="00786A8D">
      <w:pPr>
        <w:pStyle w:val="BodyText"/>
        <w:spacing w:before="2" w:line="288" w:lineRule="auto"/>
        <w:ind w:left="907" w:right="130"/>
        <w:jc w:val="both"/>
        <w:rPr>
          <w:sz w:val="24"/>
          <w:szCs w:val="24"/>
        </w:rPr>
      </w:pPr>
    </w:p>
    <w:p w14:paraId="0B114ACA" w14:textId="77777777" w:rsidR="003F257C" w:rsidRDefault="003F257C" w:rsidP="00786A8D">
      <w:pPr>
        <w:pStyle w:val="ListParagraph"/>
        <w:spacing w:before="2" w:line="288" w:lineRule="auto"/>
        <w:ind w:left="907" w:right="130"/>
        <w:jc w:val="both"/>
        <w:rPr>
          <w:kern w:val="2"/>
          <w14:ligatures w14:val="standardContextual"/>
        </w:rPr>
      </w:pPr>
      <w:r>
        <w:rPr>
          <w:color w:val="252525"/>
          <w:spacing w:val="-1"/>
          <w:sz w:val="24"/>
          <w:szCs w:val="24"/>
        </w:rPr>
        <w:t xml:space="preserve">5.2. </w:t>
      </w:r>
      <w:r>
        <w:rPr>
          <w:color w:val="252525"/>
          <w:sz w:val="24"/>
          <w:szCs w:val="24"/>
        </w:rPr>
        <w:t>We will provide information and support in accessible ways, including interpretation, translation and alternative formats where required. We will work with specialist organisations where people may need culturally specific, disability-aware, LGBTQ+ inclusive, age-appropriate or trauma-informed support.</w:t>
      </w:r>
    </w:p>
    <w:p w14:paraId="2058512D" w14:textId="2D4FB239" w:rsidR="00E5543A" w:rsidRDefault="00E5543A" w:rsidP="00786A8D">
      <w:pPr>
        <w:pStyle w:val="BodyText"/>
        <w:spacing w:before="2" w:line="288" w:lineRule="auto"/>
        <w:ind w:left="907" w:right="130"/>
        <w:jc w:val="both"/>
        <w:rPr>
          <w:sz w:val="24"/>
          <w:szCs w:val="24"/>
        </w:rPr>
      </w:pPr>
    </w:p>
    <w:p w14:paraId="75B7710A" w14:textId="77777777" w:rsidR="003F257C" w:rsidRDefault="003F257C" w:rsidP="00786A8D">
      <w:pPr>
        <w:pStyle w:val="ListParagraph"/>
        <w:spacing w:before="2" w:line="288" w:lineRule="auto"/>
        <w:ind w:left="907" w:right="130"/>
        <w:jc w:val="both"/>
        <w:rPr>
          <w:kern w:val="2"/>
          <w14:ligatures w14:val="standardContextual"/>
        </w:rPr>
      </w:pPr>
      <w:r>
        <w:rPr>
          <w:color w:val="252525"/>
          <w:spacing w:val="-1"/>
          <w:sz w:val="24"/>
          <w:szCs w:val="24"/>
        </w:rPr>
        <w:t xml:space="preserve">5.3. </w:t>
      </w:r>
      <w:r>
        <w:rPr>
          <w:color w:val="252525"/>
          <w:sz w:val="24"/>
          <w:szCs w:val="24"/>
        </w:rPr>
        <w:t>The Council will monitor service accessibility and outcomes so that our response remains equitable, effective and informed by learning from residents, partners and lived experience where appropriate.</w:t>
      </w:r>
    </w:p>
    <w:p w14:paraId="0D305F75" w14:textId="77777777" w:rsidR="000C3AC5" w:rsidRDefault="000C3AC5" w:rsidP="00786A8D">
      <w:pPr>
        <w:pStyle w:val="ListParagraph"/>
        <w:spacing w:before="2" w:line="288" w:lineRule="auto"/>
        <w:ind w:left="907" w:right="130"/>
        <w:jc w:val="both"/>
        <w:rPr>
          <w:sz w:val="24"/>
          <w:szCs w:val="24"/>
        </w:rPr>
      </w:pPr>
    </w:p>
    <w:p w14:paraId="60F0B3D8" w14:textId="77777777" w:rsidR="000C3AC5" w:rsidRPr="001C6078" w:rsidRDefault="000C3AC5" w:rsidP="00786A8D">
      <w:pPr>
        <w:pStyle w:val="BodyText"/>
        <w:spacing w:before="2" w:line="288" w:lineRule="auto"/>
        <w:ind w:left="907" w:right="130"/>
        <w:jc w:val="both"/>
        <w:rPr>
          <w:sz w:val="24"/>
          <w:szCs w:val="24"/>
        </w:rPr>
      </w:pPr>
    </w:p>
    <w:p w14:paraId="1DB22CE3" w14:textId="77777777" w:rsidR="003F257C" w:rsidRDefault="003F257C" w:rsidP="00786A8D">
      <w:pPr>
        <w:pStyle w:val="Heading1"/>
        <w:spacing w:before="2" w:line="288" w:lineRule="auto"/>
        <w:ind w:left="907" w:right="130"/>
        <w:jc w:val="both"/>
        <w:rPr>
          <w:kern w:val="36"/>
          <w14:ligatures w14:val="standardContextual"/>
        </w:rPr>
      </w:pPr>
      <w:bookmarkStart w:id="7" w:name="_Toc238738099"/>
      <w:r>
        <w:rPr>
          <w:color w:val="252525"/>
          <w:spacing w:val="-1"/>
        </w:rPr>
        <w:t xml:space="preserve">6.   </w:t>
      </w:r>
      <w:r>
        <w:rPr>
          <w:color w:val="252525"/>
          <w:sz w:val="24"/>
          <w:szCs w:val="24"/>
        </w:rPr>
        <w:t>The</w:t>
      </w:r>
      <w:r>
        <w:rPr>
          <w:color w:val="252525"/>
          <w:spacing w:val="-3"/>
          <w:sz w:val="24"/>
          <w:szCs w:val="24"/>
        </w:rPr>
        <w:t xml:space="preserve"> </w:t>
      </w:r>
      <w:r>
        <w:rPr>
          <w:color w:val="252525"/>
          <w:spacing w:val="-2"/>
          <w:sz w:val="24"/>
          <w:szCs w:val="24"/>
        </w:rPr>
        <w:t>Policy</w:t>
      </w:r>
      <w:bookmarkEnd w:id="7"/>
    </w:p>
    <w:p w14:paraId="5E7CFB6C" w14:textId="77777777" w:rsidR="00E5543A" w:rsidRPr="001C6078" w:rsidRDefault="00E5543A" w:rsidP="00786A8D">
      <w:pPr>
        <w:pStyle w:val="BodyText"/>
        <w:spacing w:before="2" w:line="288" w:lineRule="auto"/>
        <w:ind w:left="907" w:right="130"/>
        <w:jc w:val="both"/>
        <w:rPr>
          <w:sz w:val="24"/>
          <w:szCs w:val="24"/>
        </w:rPr>
      </w:pPr>
    </w:p>
    <w:p w14:paraId="70F85A0C" w14:textId="77777777" w:rsidR="003F257C" w:rsidRDefault="003F257C" w:rsidP="00786A8D">
      <w:pPr>
        <w:pStyle w:val="Heading2"/>
        <w:spacing w:before="2" w:line="288" w:lineRule="auto"/>
        <w:ind w:left="907" w:right="130" w:firstLine="0"/>
        <w:jc w:val="both"/>
        <w:rPr>
          <w:color w:val="252525"/>
          <w:spacing w:val="-2"/>
          <w:sz w:val="24"/>
          <w:szCs w:val="24"/>
        </w:rPr>
      </w:pPr>
      <w:bookmarkStart w:id="8" w:name="_Toc238738100"/>
      <w:r>
        <w:rPr>
          <w:color w:val="252525"/>
          <w:spacing w:val="-1"/>
          <w:sz w:val="24"/>
          <w:szCs w:val="24"/>
        </w:rPr>
        <w:t xml:space="preserve">6.1. </w:t>
      </w:r>
      <w:r>
        <w:rPr>
          <w:color w:val="252525"/>
          <w:sz w:val="24"/>
          <w:szCs w:val="24"/>
        </w:rPr>
        <w:t>Our</w:t>
      </w:r>
      <w:r>
        <w:rPr>
          <w:color w:val="252525"/>
          <w:spacing w:val="-6"/>
          <w:sz w:val="24"/>
          <w:szCs w:val="24"/>
        </w:rPr>
        <w:t xml:space="preserve"> </w:t>
      </w:r>
      <w:r>
        <w:rPr>
          <w:color w:val="252525"/>
          <w:spacing w:val="-2"/>
          <w:sz w:val="24"/>
          <w:szCs w:val="24"/>
        </w:rPr>
        <w:t>Approach</w:t>
      </w:r>
      <w:bookmarkEnd w:id="8"/>
    </w:p>
    <w:p w14:paraId="427A830B" w14:textId="77777777" w:rsidR="002E31B0" w:rsidRDefault="002E31B0" w:rsidP="00786A8D">
      <w:pPr>
        <w:pStyle w:val="Heading2"/>
        <w:spacing w:before="2" w:line="288" w:lineRule="auto"/>
        <w:ind w:left="907" w:right="130"/>
        <w:jc w:val="both"/>
        <w:rPr>
          <w:kern w:val="2"/>
          <w14:ligatures w14:val="standardContextual"/>
        </w:rPr>
      </w:pPr>
    </w:p>
    <w:p w14:paraId="23D8C4C5" w14:textId="7BF0122E" w:rsidR="003F257C" w:rsidRDefault="00AD7162" w:rsidP="00786A8D">
      <w:pPr>
        <w:pStyle w:val="BodyText"/>
        <w:spacing w:before="2" w:line="288" w:lineRule="auto"/>
        <w:ind w:left="907" w:right="130" w:hanging="720"/>
        <w:jc w:val="both"/>
        <w:rPr>
          <w:kern w:val="2"/>
          <w14:ligatures w14:val="standardContextual"/>
        </w:rPr>
      </w:pPr>
      <w:r>
        <w:rPr>
          <w:color w:val="252525"/>
          <w:sz w:val="24"/>
          <w:szCs w:val="24"/>
        </w:rPr>
        <w:t>6.1.1</w:t>
      </w:r>
      <w:r>
        <w:rPr>
          <w:color w:val="252525"/>
          <w:sz w:val="24"/>
          <w:szCs w:val="24"/>
        </w:rPr>
        <w:tab/>
      </w:r>
      <w:r w:rsidR="003F257C">
        <w:rPr>
          <w:color w:val="252525"/>
          <w:sz w:val="24"/>
          <w:szCs w:val="24"/>
        </w:rPr>
        <w:t xml:space="preserve">We believe that everyone has the right to live free from fear, abuse and coercion. We take all reports of domestic abuse seriously and will respond in a way that is victim-centred, trauma-informed, </w:t>
      </w:r>
      <w:r w:rsidR="00004A75">
        <w:rPr>
          <w:color w:val="252525"/>
          <w:sz w:val="24"/>
          <w:szCs w:val="24"/>
        </w:rPr>
        <w:t>non-judgmental</w:t>
      </w:r>
      <w:r w:rsidR="003F257C">
        <w:rPr>
          <w:color w:val="252525"/>
          <w:sz w:val="24"/>
          <w:szCs w:val="24"/>
        </w:rPr>
        <w:t xml:space="preserve"> and focused on safety. We will listen, believe, respect confidentiality within lawful limits, and support people to make informed choices about the options available to them.</w:t>
      </w:r>
    </w:p>
    <w:p w14:paraId="12398E50" w14:textId="77777777" w:rsidR="003F257C" w:rsidRDefault="003F257C" w:rsidP="00786A8D">
      <w:pPr>
        <w:pStyle w:val="BodyText"/>
        <w:spacing w:before="2" w:line="288" w:lineRule="auto"/>
        <w:ind w:left="907" w:right="130"/>
        <w:jc w:val="both"/>
        <w:rPr>
          <w:kern w:val="2"/>
          <w14:ligatures w14:val="standardContextual"/>
        </w:rPr>
      </w:pPr>
      <w:r>
        <w:rPr>
          <w:color w:val="252525"/>
          <w:sz w:val="24"/>
          <w:szCs w:val="24"/>
        </w:rPr>
        <w:t> </w:t>
      </w:r>
    </w:p>
    <w:p w14:paraId="58C87641" w14:textId="0427608F" w:rsidR="003F257C" w:rsidRDefault="00AD7162" w:rsidP="00786A8D">
      <w:pPr>
        <w:pStyle w:val="BodyText"/>
        <w:spacing w:before="2" w:line="288" w:lineRule="auto"/>
        <w:ind w:left="907" w:right="130" w:hanging="720"/>
        <w:jc w:val="both"/>
        <w:rPr>
          <w:color w:val="252525"/>
          <w:sz w:val="24"/>
          <w:szCs w:val="24"/>
        </w:rPr>
      </w:pPr>
      <w:r>
        <w:rPr>
          <w:color w:val="252525"/>
          <w:sz w:val="24"/>
          <w:szCs w:val="24"/>
        </w:rPr>
        <w:t>6.1.2</w:t>
      </w:r>
      <w:r>
        <w:rPr>
          <w:color w:val="252525"/>
          <w:sz w:val="24"/>
          <w:szCs w:val="24"/>
        </w:rPr>
        <w:tab/>
      </w:r>
      <w:r w:rsidR="003F257C">
        <w:rPr>
          <w:color w:val="252525"/>
          <w:sz w:val="24"/>
          <w:szCs w:val="24"/>
        </w:rPr>
        <w:t xml:space="preserve">Our response will be tailored to individual circumstances. Where it is safe and appropriate, this may involve supporting a person to remain in their home with additional safety measures. In other cases, it may involve emergency, temporary or longer-term housing options, legal remedies, safeguarding action, specialist support </w:t>
      </w:r>
      <w:r w:rsidR="003F257C">
        <w:rPr>
          <w:color w:val="252525"/>
          <w:sz w:val="24"/>
          <w:szCs w:val="24"/>
        </w:rPr>
        <w:lastRenderedPageBreak/>
        <w:t>or coordinated multi-agency working.</w:t>
      </w:r>
    </w:p>
    <w:p w14:paraId="469B5ACA" w14:textId="77777777" w:rsidR="002E31B0" w:rsidRDefault="002E31B0" w:rsidP="00786A8D">
      <w:pPr>
        <w:pStyle w:val="BodyText"/>
        <w:spacing w:before="2" w:line="288" w:lineRule="auto"/>
        <w:ind w:left="907" w:right="130"/>
        <w:jc w:val="both"/>
        <w:rPr>
          <w:kern w:val="2"/>
          <w14:ligatures w14:val="standardContextual"/>
        </w:rPr>
      </w:pPr>
    </w:p>
    <w:p w14:paraId="2ED867D5" w14:textId="517D87C2" w:rsidR="003F257C" w:rsidRDefault="00AD7162" w:rsidP="00786A8D">
      <w:pPr>
        <w:pStyle w:val="BodyText"/>
        <w:spacing w:before="2" w:line="288" w:lineRule="auto"/>
        <w:ind w:left="907" w:right="130" w:hanging="720"/>
        <w:jc w:val="both"/>
        <w:rPr>
          <w:kern w:val="2"/>
          <w14:ligatures w14:val="standardContextual"/>
        </w:rPr>
      </w:pPr>
      <w:r>
        <w:rPr>
          <w:sz w:val="24"/>
          <w:szCs w:val="24"/>
        </w:rPr>
        <w:t>6.1.3</w:t>
      </w:r>
      <w:r>
        <w:rPr>
          <w:sz w:val="24"/>
          <w:szCs w:val="24"/>
        </w:rPr>
        <w:tab/>
      </w:r>
      <w:r w:rsidR="0046253B" w:rsidRPr="0046253B">
        <w:rPr>
          <w:sz w:val="24"/>
          <w:szCs w:val="24"/>
        </w:rPr>
        <w:t>When domestic abuse is disclosed or suspected, staff should follow the Council’s current domestic abuse and safeguarding procedures. As a minimum, staff should establish a safe method of contact, consider immediate risk and emergency action, make appropriate referrals, record the rationale for decisions, and seek management oversight where the case is high-risk, complex, repeat or involves children or adults at risk. Staff should not contact the alleged perpetrator, family members or other third parties in a way that could increase risk.</w:t>
      </w:r>
      <w:r w:rsidR="0046253B">
        <w:rPr>
          <w:sz w:val="24"/>
          <w:szCs w:val="24"/>
        </w:rPr>
        <w:t xml:space="preserve"> </w:t>
      </w:r>
      <w:r w:rsidR="003F257C">
        <w:rPr>
          <w:sz w:val="24"/>
          <w:szCs w:val="24"/>
        </w:rPr>
        <w:t>Where appropriate, staff will work with specialist domestic abuse services, housing providers, the police, health partners and safeguarding teams to coordinate support.</w:t>
      </w:r>
    </w:p>
    <w:p w14:paraId="76114A5E" w14:textId="77777777" w:rsidR="003F257C" w:rsidRDefault="003F257C" w:rsidP="00786A8D">
      <w:pPr>
        <w:pStyle w:val="BodyText"/>
        <w:spacing w:before="2" w:line="288" w:lineRule="auto"/>
        <w:ind w:left="907" w:right="130"/>
        <w:jc w:val="both"/>
        <w:rPr>
          <w:kern w:val="2"/>
          <w14:ligatures w14:val="standardContextual"/>
        </w:rPr>
      </w:pPr>
      <w:r>
        <w:rPr>
          <w:sz w:val="24"/>
          <w:szCs w:val="24"/>
        </w:rPr>
        <w:t> </w:t>
      </w:r>
    </w:p>
    <w:p w14:paraId="612D9D47" w14:textId="5CD7FC0E" w:rsidR="003F257C" w:rsidRDefault="00AD7162" w:rsidP="00786A8D">
      <w:pPr>
        <w:pStyle w:val="BodyText"/>
        <w:spacing w:before="2" w:line="288" w:lineRule="auto"/>
        <w:ind w:left="907" w:right="130" w:hanging="720"/>
        <w:jc w:val="both"/>
        <w:rPr>
          <w:sz w:val="24"/>
          <w:szCs w:val="24"/>
        </w:rPr>
      </w:pPr>
      <w:r>
        <w:rPr>
          <w:sz w:val="24"/>
          <w:szCs w:val="24"/>
        </w:rPr>
        <w:t>6.1.4</w:t>
      </w:r>
      <w:r>
        <w:rPr>
          <w:sz w:val="24"/>
          <w:szCs w:val="24"/>
        </w:rPr>
        <w:tab/>
      </w:r>
      <w:r w:rsidR="003F257C">
        <w:rPr>
          <w:sz w:val="24"/>
          <w:szCs w:val="24"/>
        </w:rPr>
        <w:t>The Council will not adopt a one-size-fits-all approach. Our actions will take account of risk, housing circumstances, children and dependants, disability or health needs, communication needs, and the wishes of the victim or survivor wherever this is possible and safe.</w:t>
      </w:r>
    </w:p>
    <w:p w14:paraId="2732AFFA" w14:textId="77777777" w:rsidR="002E31B0" w:rsidRDefault="002E31B0" w:rsidP="00786A8D">
      <w:pPr>
        <w:pStyle w:val="BodyText"/>
        <w:spacing w:before="2" w:line="288" w:lineRule="auto"/>
        <w:ind w:left="907" w:right="130"/>
        <w:jc w:val="both"/>
        <w:rPr>
          <w:kern w:val="2"/>
          <w14:ligatures w14:val="standardContextual"/>
        </w:rPr>
      </w:pPr>
    </w:p>
    <w:p w14:paraId="3C4DA8C8" w14:textId="3A830B14" w:rsidR="00E5543A" w:rsidRPr="001C6078" w:rsidRDefault="00AD7162" w:rsidP="00786A8D">
      <w:pPr>
        <w:pStyle w:val="BodyText"/>
        <w:spacing w:before="2" w:line="288" w:lineRule="auto"/>
        <w:ind w:left="907" w:right="130" w:hanging="720"/>
        <w:jc w:val="both"/>
        <w:rPr>
          <w:sz w:val="24"/>
          <w:szCs w:val="24"/>
        </w:rPr>
      </w:pPr>
      <w:r>
        <w:rPr>
          <w:sz w:val="24"/>
          <w:szCs w:val="24"/>
        </w:rPr>
        <w:t>6.1.5</w:t>
      </w:r>
      <w:r>
        <w:rPr>
          <w:sz w:val="24"/>
          <w:szCs w:val="24"/>
        </w:rPr>
        <w:tab/>
      </w:r>
      <w:r w:rsidR="00856FB2">
        <w:rPr>
          <w:sz w:val="24"/>
          <w:szCs w:val="24"/>
        </w:rPr>
        <w:t>Staff will consider the whole household and any wider risk network, including children, adults at risk, carers, pets, extended family members and neighbours where relevant. Responses should consider immediate safety, safe methods of contact, the risk of escalation, barriers to leaving or remaining safely, financial and economic abuse, immigration or no recourse to public funds issues, accessibility needs, and the risk that the perpetrator may monitor communications, devices, finances or movements.</w:t>
      </w:r>
      <w:r w:rsidR="005F6E7B" w:rsidRPr="005F6E7B">
        <w:rPr>
          <w:sz w:val="24"/>
          <w:szCs w:val="24"/>
        </w:rPr>
        <w:t xml:space="preserve"> Example case scenarios are provided in Appendix B to support consistent recognition and response.</w:t>
      </w:r>
    </w:p>
    <w:p w14:paraId="7F81EF08" w14:textId="77777777" w:rsidR="00E5543A" w:rsidRPr="001C6078" w:rsidRDefault="00E5543A" w:rsidP="00786A8D">
      <w:pPr>
        <w:pStyle w:val="BodyText"/>
        <w:spacing w:before="2" w:line="288" w:lineRule="auto"/>
        <w:ind w:left="907" w:right="130"/>
        <w:jc w:val="both"/>
        <w:rPr>
          <w:sz w:val="24"/>
          <w:szCs w:val="24"/>
        </w:rPr>
      </w:pPr>
    </w:p>
    <w:p w14:paraId="61E7DEBA" w14:textId="77777777" w:rsidR="003F257C" w:rsidRDefault="003F257C" w:rsidP="00786A8D">
      <w:pPr>
        <w:pStyle w:val="Heading2"/>
        <w:spacing w:before="2" w:line="288" w:lineRule="auto"/>
        <w:ind w:left="907" w:right="130" w:firstLine="0"/>
        <w:jc w:val="both"/>
        <w:rPr>
          <w:color w:val="252525"/>
          <w:spacing w:val="-2"/>
          <w:sz w:val="24"/>
          <w:szCs w:val="24"/>
        </w:rPr>
      </w:pPr>
      <w:bookmarkStart w:id="9" w:name="_Toc238738101"/>
      <w:r>
        <w:rPr>
          <w:color w:val="252525"/>
          <w:sz w:val="24"/>
          <w:szCs w:val="24"/>
        </w:rPr>
        <w:t>6.2  Legal</w:t>
      </w:r>
      <w:r>
        <w:rPr>
          <w:color w:val="252525"/>
          <w:spacing w:val="-12"/>
          <w:sz w:val="24"/>
          <w:szCs w:val="24"/>
        </w:rPr>
        <w:t xml:space="preserve"> </w:t>
      </w:r>
      <w:r>
        <w:rPr>
          <w:color w:val="252525"/>
          <w:spacing w:val="-2"/>
          <w:sz w:val="24"/>
          <w:szCs w:val="24"/>
        </w:rPr>
        <w:t>Action</w:t>
      </w:r>
      <w:bookmarkEnd w:id="9"/>
    </w:p>
    <w:p w14:paraId="5C5B720D" w14:textId="77777777" w:rsidR="00873B62" w:rsidRDefault="00873B62" w:rsidP="00786A8D">
      <w:pPr>
        <w:pStyle w:val="Heading2"/>
        <w:spacing w:before="2" w:line="288" w:lineRule="auto"/>
        <w:ind w:left="907" w:right="130"/>
        <w:jc w:val="both"/>
        <w:rPr>
          <w:kern w:val="2"/>
          <w14:ligatures w14:val="standardContextual"/>
        </w:rPr>
      </w:pPr>
    </w:p>
    <w:p w14:paraId="5DACF8B6" w14:textId="0AF9966C" w:rsidR="003F257C" w:rsidRPr="00873B62" w:rsidRDefault="00AD7162" w:rsidP="00786A8D">
      <w:pPr>
        <w:spacing w:before="2" w:line="288" w:lineRule="auto"/>
        <w:ind w:left="907" w:right="130" w:hanging="720"/>
        <w:jc w:val="both"/>
        <w:rPr>
          <w:kern w:val="2"/>
          <w14:ligatures w14:val="standardContextual"/>
        </w:rPr>
      </w:pPr>
      <w:r>
        <w:rPr>
          <w:color w:val="252525"/>
          <w:sz w:val="24"/>
          <w:szCs w:val="24"/>
        </w:rPr>
        <w:t>6.2.1</w:t>
      </w:r>
      <w:r>
        <w:rPr>
          <w:color w:val="252525"/>
          <w:sz w:val="24"/>
          <w:szCs w:val="24"/>
        </w:rPr>
        <w:tab/>
      </w:r>
      <w:r w:rsidR="003F257C" w:rsidRPr="00873B62">
        <w:rPr>
          <w:color w:val="252525"/>
          <w:sz w:val="24"/>
          <w:szCs w:val="24"/>
        </w:rPr>
        <w:t>Where there is a criminal investigation, the Council will cooperate with the police and other relevant agencies, in line with this policy, information-sharing requirements and any applicable safeguarding duties.</w:t>
      </w:r>
    </w:p>
    <w:p w14:paraId="35864A73" w14:textId="77777777" w:rsidR="00B04FCA" w:rsidRPr="00B04FCA" w:rsidRDefault="00B04FCA" w:rsidP="00786A8D">
      <w:pPr>
        <w:tabs>
          <w:tab w:val="left" w:pos="1661"/>
        </w:tabs>
        <w:spacing w:before="2" w:line="288" w:lineRule="auto"/>
        <w:ind w:left="907" w:right="130"/>
        <w:jc w:val="both"/>
        <w:rPr>
          <w:color w:val="252525"/>
          <w:sz w:val="24"/>
          <w:szCs w:val="24"/>
        </w:rPr>
      </w:pPr>
    </w:p>
    <w:p w14:paraId="270FEEEE" w14:textId="76A5D939" w:rsidR="007F770F" w:rsidRPr="00B73CB4" w:rsidRDefault="00B73CB4" w:rsidP="00786A8D">
      <w:pPr>
        <w:pStyle w:val="Heading2"/>
        <w:spacing w:before="2" w:line="288" w:lineRule="auto"/>
        <w:ind w:left="907" w:right="130" w:firstLine="0"/>
      </w:pPr>
      <w:bookmarkStart w:id="10" w:name="_Toc238738102"/>
      <w:r w:rsidRPr="00B73CB4">
        <w:t>6.3</w:t>
      </w:r>
      <w:r w:rsidRPr="00B73CB4">
        <w:tab/>
      </w:r>
      <w:r w:rsidR="007F770F" w:rsidRPr="00B73CB4">
        <w:t>Injunctions</w:t>
      </w:r>
      <w:bookmarkEnd w:id="10"/>
    </w:p>
    <w:p w14:paraId="407F0DAB" w14:textId="77777777" w:rsidR="00B73CB4" w:rsidRPr="00873B62" w:rsidRDefault="00B73CB4" w:rsidP="00786A8D">
      <w:pPr>
        <w:spacing w:before="2" w:line="288" w:lineRule="auto"/>
        <w:ind w:left="907" w:right="130" w:firstLine="290"/>
        <w:jc w:val="both"/>
        <w:rPr>
          <w:kern w:val="2"/>
          <w14:ligatures w14:val="standardContextual"/>
        </w:rPr>
      </w:pPr>
    </w:p>
    <w:p w14:paraId="04E7C9F4" w14:textId="60715419" w:rsidR="003F257C" w:rsidRDefault="00AD7162" w:rsidP="00786A8D">
      <w:pPr>
        <w:spacing w:before="2" w:line="288" w:lineRule="auto"/>
        <w:ind w:left="907" w:right="130" w:hanging="720"/>
        <w:jc w:val="both"/>
        <w:rPr>
          <w:color w:val="252525"/>
          <w:sz w:val="24"/>
          <w:szCs w:val="24"/>
        </w:rPr>
      </w:pPr>
      <w:r>
        <w:rPr>
          <w:color w:val="252525"/>
          <w:sz w:val="24"/>
          <w:szCs w:val="24"/>
        </w:rPr>
        <w:t>6.3.1</w:t>
      </w:r>
      <w:r>
        <w:rPr>
          <w:color w:val="252525"/>
          <w:sz w:val="24"/>
          <w:szCs w:val="24"/>
        </w:rPr>
        <w:tab/>
      </w:r>
      <w:r w:rsidR="003F257C" w:rsidRPr="00B73CB4">
        <w:rPr>
          <w:color w:val="252525"/>
          <w:sz w:val="24"/>
          <w:szCs w:val="24"/>
        </w:rPr>
        <w:t xml:space="preserve">A person experiencing domestic abuse may be able to seek a civil injunction, such as a non-molestation order or occupation order, depending on their circumstances. Staff should not give legal advice unless authorised to do </w:t>
      </w:r>
      <w:r w:rsidR="00004A75" w:rsidRPr="00B73CB4">
        <w:rPr>
          <w:color w:val="252525"/>
          <w:sz w:val="24"/>
          <w:szCs w:val="24"/>
        </w:rPr>
        <w:t>so but</w:t>
      </w:r>
      <w:r w:rsidR="003F257C" w:rsidRPr="00B73CB4">
        <w:rPr>
          <w:color w:val="252525"/>
          <w:sz w:val="24"/>
          <w:szCs w:val="24"/>
        </w:rPr>
        <w:t xml:space="preserve"> should support residents to access independent legal advice and specialist services promptly.</w:t>
      </w:r>
    </w:p>
    <w:p w14:paraId="4F7C300F" w14:textId="77777777" w:rsidR="00B73CB4" w:rsidRPr="00B73CB4" w:rsidRDefault="00B73CB4" w:rsidP="00786A8D">
      <w:pPr>
        <w:spacing w:before="2" w:line="288" w:lineRule="auto"/>
        <w:ind w:left="907" w:right="130"/>
        <w:jc w:val="both"/>
        <w:rPr>
          <w:kern w:val="2"/>
          <w14:ligatures w14:val="standardContextual"/>
        </w:rPr>
      </w:pPr>
    </w:p>
    <w:p w14:paraId="19134796" w14:textId="634027F3" w:rsidR="003F257C" w:rsidRDefault="00AD7162" w:rsidP="00786A8D">
      <w:pPr>
        <w:pStyle w:val="BodyText"/>
        <w:spacing w:before="2" w:line="288" w:lineRule="auto"/>
        <w:ind w:left="907" w:right="130" w:hanging="720"/>
        <w:jc w:val="both"/>
        <w:rPr>
          <w:color w:val="252525"/>
          <w:sz w:val="24"/>
          <w:szCs w:val="24"/>
        </w:rPr>
      </w:pPr>
      <w:r>
        <w:rPr>
          <w:color w:val="252525"/>
          <w:sz w:val="24"/>
          <w:szCs w:val="24"/>
        </w:rPr>
        <w:t>6.3.2</w:t>
      </w:r>
      <w:r>
        <w:rPr>
          <w:color w:val="252525"/>
          <w:sz w:val="24"/>
          <w:szCs w:val="24"/>
        </w:rPr>
        <w:tab/>
      </w:r>
      <w:r w:rsidR="003F257C">
        <w:rPr>
          <w:color w:val="252525"/>
          <w:sz w:val="24"/>
          <w:szCs w:val="24"/>
        </w:rPr>
        <w:t>Support may be available through</w:t>
      </w:r>
      <w:r w:rsidR="00004A75">
        <w:rPr>
          <w:color w:val="252525"/>
          <w:sz w:val="24"/>
          <w:szCs w:val="24"/>
        </w:rPr>
        <w:t xml:space="preserve"> a solicitor</w:t>
      </w:r>
      <w:r w:rsidR="003F257C">
        <w:rPr>
          <w:color w:val="252525"/>
          <w:sz w:val="24"/>
          <w:szCs w:val="24"/>
        </w:rPr>
        <w:t xml:space="preserve">, legal aid where eligible, the court application </w:t>
      </w:r>
      <w:r w:rsidR="003F257C" w:rsidRPr="00441ED0">
        <w:rPr>
          <w:sz w:val="24"/>
          <w:szCs w:val="24"/>
        </w:rPr>
        <w:t xml:space="preserve">process, or </w:t>
      </w:r>
      <w:r w:rsidR="003F257C" w:rsidRPr="00441ED0">
        <w:rPr>
          <w:color w:val="252525"/>
          <w:sz w:val="24"/>
          <w:szCs w:val="24"/>
        </w:rPr>
        <w:t>specialist organisations such as the National Centre for Domestic Violence and FLOWS. Staff should prioritise safe and timely signposting and should consider wider safety planning alongside any legal remedy.</w:t>
      </w:r>
    </w:p>
    <w:p w14:paraId="0D9D4567" w14:textId="77777777" w:rsidR="00B73CB4" w:rsidRDefault="00B73CB4" w:rsidP="00786A8D">
      <w:pPr>
        <w:pStyle w:val="BodyText"/>
        <w:spacing w:before="2" w:line="288" w:lineRule="auto"/>
        <w:ind w:left="907" w:right="130"/>
        <w:jc w:val="both"/>
        <w:rPr>
          <w:kern w:val="2"/>
          <w14:ligatures w14:val="standardContextual"/>
        </w:rPr>
      </w:pPr>
    </w:p>
    <w:p w14:paraId="66F70578" w14:textId="49980B1C" w:rsidR="002D2121" w:rsidRDefault="00AD7162" w:rsidP="00786A8D">
      <w:pPr>
        <w:pStyle w:val="BodyText"/>
        <w:spacing w:before="2" w:line="288" w:lineRule="auto"/>
        <w:ind w:left="907" w:right="130" w:hanging="720"/>
        <w:jc w:val="both"/>
        <w:rPr>
          <w:color w:val="252525"/>
          <w:sz w:val="24"/>
          <w:szCs w:val="24"/>
        </w:rPr>
      </w:pPr>
      <w:r>
        <w:rPr>
          <w:color w:val="252525"/>
          <w:sz w:val="24"/>
          <w:szCs w:val="24"/>
        </w:rPr>
        <w:lastRenderedPageBreak/>
        <w:t>6.3.3</w:t>
      </w:r>
      <w:r>
        <w:rPr>
          <w:color w:val="252525"/>
          <w:sz w:val="24"/>
          <w:szCs w:val="24"/>
        </w:rPr>
        <w:tab/>
      </w:r>
      <w:r w:rsidR="002D2121" w:rsidRPr="001C6078">
        <w:rPr>
          <w:color w:val="252525"/>
          <w:sz w:val="24"/>
          <w:szCs w:val="24"/>
        </w:rPr>
        <w:t>In</w:t>
      </w:r>
      <w:r w:rsidR="002D2121" w:rsidRPr="001C6078">
        <w:rPr>
          <w:color w:val="252525"/>
          <w:spacing w:val="-4"/>
          <w:sz w:val="24"/>
          <w:szCs w:val="24"/>
        </w:rPr>
        <w:t xml:space="preserve"> </w:t>
      </w:r>
      <w:r w:rsidR="002D2121" w:rsidRPr="001C6078">
        <w:rPr>
          <w:color w:val="252525"/>
          <w:sz w:val="24"/>
          <w:szCs w:val="24"/>
        </w:rPr>
        <w:t>cases</w:t>
      </w:r>
      <w:r w:rsidR="002D2121" w:rsidRPr="001C6078">
        <w:rPr>
          <w:color w:val="252525"/>
          <w:spacing w:val="-3"/>
          <w:sz w:val="24"/>
          <w:szCs w:val="24"/>
        </w:rPr>
        <w:t xml:space="preserve"> </w:t>
      </w:r>
      <w:r w:rsidR="002D2121" w:rsidRPr="001C6078">
        <w:rPr>
          <w:color w:val="252525"/>
          <w:sz w:val="24"/>
          <w:szCs w:val="24"/>
        </w:rPr>
        <w:t>of</w:t>
      </w:r>
      <w:r w:rsidR="002D2121" w:rsidRPr="001C6078">
        <w:rPr>
          <w:color w:val="252525"/>
          <w:spacing w:val="-2"/>
          <w:sz w:val="24"/>
          <w:szCs w:val="24"/>
        </w:rPr>
        <w:t xml:space="preserve"> </w:t>
      </w:r>
      <w:r w:rsidR="002D2121" w:rsidRPr="001C6078">
        <w:rPr>
          <w:color w:val="252525"/>
          <w:sz w:val="24"/>
          <w:szCs w:val="24"/>
        </w:rPr>
        <w:t>domestic</w:t>
      </w:r>
      <w:r w:rsidR="002D2121" w:rsidRPr="001C6078">
        <w:rPr>
          <w:color w:val="252525"/>
          <w:spacing w:val="-3"/>
          <w:sz w:val="24"/>
          <w:szCs w:val="24"/>
        </w:rPr>
        <w:t xml:space="preserve"> </w:t>
      </w:r>
      <w:r w:rsidR="002D2121" w:rsidRPr="001C6078">
        <w:rPr>
          <w:color w:val="252525"/>
          <w:sz w:val="24"/>
          <w:szCs w:val="24"/>
        </w:rPr>
        <w:t>abuse,</w:t>
      </w:r>
      <w:r w:rsidR="002D2121" w:rsidRPr="001C6078">
        <w:rPr>
          <w:color w:val="252525"/>
          <w:spacing w:val="-3"/>
          <w:sz w:val="24"/>
          <w:szCs w:val="24"/>
        </w:rPr>
        <w:t xml:space="preserve"> </w:t>
      </w:r>
      <w:r w:rsidR="002D2121" w:rsidRPr="001C6078">
        <w:rPr>
          <w:color w:val="252525"/>
          <w:sz w:val="24"/>
          <w:szCs w:val="24"/>
        </w:rPr>
        <w:t>an</w:t>
      </w:r>
      <w:r w:rsidR="002D2121" w:rsidRPr="001C6078">
        <w:rPr>
          <w:color w:val="252525"/>
          <w:spacing w:val="-6"/>
          <w:sz w:val="24"/>
          <w:szCs w:val="24"/>
        </w:rPr>
        <w:t xml:space="preserve"> </w:t>
      </w:r>
      <w:r w:rsidR="002D2121" w:rsidRPr="001C6078">
        <w:rPr>
          <w:color w:val="252525"/>
          <w:sz w:val="24"/>
          <w:szCs w:val="24"/>
        </w:rPr>
        <w:t>injunction</w:t>
      </w:r>
      <w:r w:rsidR="002D2121" w:rsidRPr="001C6078">
        <w:rPr>
          <w:color w:val="252525"/>
          <w:spacing w:val="-4"/>
          <w:sz w:val="24"/>
          <w:szCs w:val="24"/>
        </w:rPr>
        <w:t xml:space="preserve"> </w:t>
      </w:r>
      <w:r w:rsidR="002D2121" w:rsidRPr="001C6078">
        <w:rPr>
          <w:color w:val="252525"/>
          <w:sz w:val="24"/>
          <w:szCs w:val="24"/>
        </w:rPr>
        <w:t>would</w:t>
      </w:r>
      <w:r w:rsidR="002D2121" w:rsidRPr="001C6078">
        <w:rPr>
          <w:color w:val="252525"/>
          <w:spacing w:val="-4"/>
          <w:sz w:val="24"/>
          <w:szCs w:val="24"/>
        </w:rPr>
        <w:t xml:space="preserve"> </w:t>
      </w:r>
      <w:r w:rsidR="002D2121" w:rsidRPr="001C6078">
        <w:rPr>
          <w:color w:val="252525"/>
          <w:sz w:val="24"/>
          <w:szCs w:val="24"/>
        </w:rPr>
        <w:t>normally</w:t>
      </w:r>
      <w:r w:rsidR="002D2121" w:rsidRPr="001C6078">
        <w:rPr>
          <w:color w:val="252525"/>
          <w:spacing w:val="-6"/>
          <w:sz w:val="24"/>
          <w:szCs w:val="24"/>
        </w:rPr>
        <w:t xml:space="preserve"> </w:t>
      </w:r>
      <w:r w:rsidR="002D2121" w:rsidRPr="001C6078">
        <w:rPr>
          <w:color w:val="252525"/>
          <w:sz w:val="24"/>
          <w:szCs w:val="24"/>
        </w:rPr>
        <w:t>involve</w:t>
      </w:r>
      <w:r w:rsidR="002D2121" w:rsidRPr="001C6078">
        <w:rPr>
          <w:color w:val="252525"/>
          <w:spacing w:val="-4"/>
          <w:sz w:val="24"/>
          <w:szCs w:val="24"/>
        </w:rPr>
        <w:t xml:space="preserve"> </w:t>
      </w:r>
      <w:r w:rsidR="002D2121" w:rsidRPr="001C6078">
        <w:rPr>
          <w:color w:val="252525"/>
          <w:sz w:val="24"/>
          <w:szCs w:val="24"/>
        </w:rPr>
        <w:t>the</w:t>
      </w:r>
      <w:r w:rsidR="002D2121" w:rsidRPr="001C6078">
        <w:rPr>
          <w:color w:val="252525"/>
          <w:spacing w:val="-4"/>
          <w:sz w:val="24"/>
          <w:szCs w:val="24"/>
        </w:rPr>
        <w:t xml:space="preserve"> </w:t>
      </w:r>
      <w:r w:rsidR="002D2121" w:rsidRPr="001C6078">
        <w:rPr>
          <w:color w:val="252525"/>
          <w:sz w:val="24"/>
          <w:szCs w:val="24"/>
        </w:rPr>
        <w:t>perpetrator being not allowed to come into the locality of the survivor’s home.</w:t>
      </w:r>
    </w:p>
    <w:p w14:paraId="6BB40945" w14:textId="77777777" w:rsidR="00B73CB4" w:rsidRPr="009331D9" w:rsidRDefault="00B73CB4" w:rsidP="00786A8D">
      <w:pPr>
        <w:pStyle w:val="BodyText"/>
        <w:spacing w:before="2" w:line="288" w:lineRule="auto"/>
        <w:ind w:left="907" w:right="130"/>
        <w:jc w:val="both"/>
        <w:rPr>
          <w:sz w:val="24"/>
          <w:szCs w:val="24"/>
        </w:rPr>
      </w:pPr>
    </w:p>
    <w:p w14:paraId="20348031" w14:textId="5E95E098" w:rsidR="003F257C" w:rsidRDefault="00AD7162" w:rsidP="00786A8D">
      <w:pPr>
        <w:pStyle w:val="BodyText"/>
        <w:spacing w:before="2" w:line="288" w:lineRule="auto"/>
        <w:ind w:left="907" w:right="130" w:hanging="720"/>
        <w:jc w:val="both"/>
        <w:rPr>
          <w:color w:val="252525"/>
          <w:sz w:val="24"/>
          <w:szCs w:val="24"/>
        </w:rPr>
      </w:pPr>
      <w:r>
        <w:rPr>
          <w:color w:val="252525"/>
          <w:sz w:val="24"/>
          <w:szCs w:val="24"/>
        </w:rPr>
        <w:t>6.3.4</w:t>
      </w:r>
      <w:r>
        <w:rPr>
          <w:color w:val="252525"/>
          <w:sz w:val="24"/>
          <w:szCs w:val="24"/>
        </w:rPr>
        <w:tab/>
      </w:r>
      <w:r w:rsidR="003F257C">
        <w:rPr>
          <w:color w:val="252525"/>
          <w:sz w:val="24"/>
          <w:szCs w:val="24"/>
        </w:rPr>
        <w:t>From a landlord perspective, legal action may be relevant where the perpetrator is a tenant, joint tenant or member of the household and where tenancy enforcement action is necessary to protect others. Any action taken will be informed by risk, evidence, proportionality, legal advice and the safety of the victim or survivor.</w:t>
      </w:r>
    </w:p>
    <w:p w14:paraId="2D9D3330" w14:textId="77777777" w:rsidR="00B73CB4" w:rsidRDefault="00B73CB4" w:rsidP="00786A8D">
      <w:pPr>
        <w:pStyle w:val="BodyText"/>
        <w:spacing w:before="2" w:line="288" w:lineRule="auto"/>
        <w:ind w:left="907" w:right="130"/>
        <w:jc w:val="both"/>
        <w:rPr>
          <w:kern w:val="2"/>
          <w14:ligatures w14:val="standardContextual"/>
        </w:rPr>
      </w:pPr>
    </w:p>
    <w:p w14:paraId="582379B4" w14:textId="4F1B7105" w:rsidR="007F770F" w:rsidRDefault="007F770F" w:rsidP="00786A8D">
      <w:pPr>
        <w:pStyle w:val="Heading2"/>
        <w:spacing w:before="2" w:line="288" w:lineRule="auto"/>
        <w:ind w:left="907" w:right="130" w:firstLine="0"/>
      </w:pPr>
      <w:bookmarkStart w:id="11" w:name="_Toc238738103"/>
      <w:r w:rsidRPr="00B73CB4">
        <w:t>6.</w:t>
      </w:r>
      <w:r w:rsidR="00B73CB4">
        <w:t>4</w:t>
      </w:r>
      <w:r w:rsidRPr="00B73CB4">
        <w:t>. Eviction of perpetrator - landlord role</w:t>
      </w:r>
      <w:bookmarkEnd w:id="11"/>
    </w:p>
    <w:p w14:paraId="4730ECF7" w14:textId="77777777" w:rsidR="00B73CB4" w:rsidRPr="00B73CB4" w:rsidRDefault="00B73CB4" w:rsidP="00786A8D">
      <w:pPr>
        <w:spacing w:before="2" w:line="288" w:lineRule="auto"/>
        <w:ind w:left="907" w:right="130" w:firstLine="290"/>
        <w:jc w:val="both"/>
        <w:rPr>
          <w:kern w:val="2"/>
          <w14:ligatures w14:val="standardContextual"/>
        </w:rPr>
      </w:pPr>
    </w:p>
    <w:p w14:paraId="60787228" w14:textId="08456DC2" w:rsidR="003F257C" w:rsidRPr="00C46660" w:rsidRDefault="00C46660" w:rsidP="00786A8D">
      <w:pPr>
        <w:spacing w:before="2" w:line="288" w:lineRule="auto"/>
        <w:ind w:left="907" w:right="130" w:hanging="720"/>
        <w:jc w:val="both"/>
        <w:rPr>
          <w:kern w:val="2"/>
          <w14:ligatures w14:val="standardContextual"/>
        </w:rPr>
      </w:pPr>
      <w:r>
        <w:rPr>
          <w:sz w:val="24"/>
          <w:szCs w:val="24"/>
        </w:rPr>
        <w:t>6.4.1</w:t>
      </w:r>
      <w:r>
        <w:rPr>
          <w:sz w:val="24"/>
          <w:szCs w:val="24"/>
        </w:rPr>
        <w:tab/>
      </w:r>
      <w:r w:rsidR="003F257C" w:rsidRPr="00C46660">
        <w:rPr>
          <w:sz w:val="24"/>
          <w:szCs w:val="24"/>
        </w:rPr>
        <w:t>Perpetrators may have support needs of their own, but these do not reduce the seriousness of domestic abuse. When considering legal or tenancy action, the Council will act lawfully and proportionately, taking account of the Human Rights Act 1998, the Equality Act 2010, relevant evidence, and the need to prioritise safety.</w:t>
      </w:r>
    </w:p>
    <w:p w14:paraId="6FC37022" w14:textId="77777777" w:rsidR="00971429" w:rsidRPr="00971429" w:rsidRDefault="00971429" w:rsidP="00786A8D">
      <w:pPr>
        <w:pStyle w:val="ListParagraph"/>
        <w:tabs>
          <w:tab w:val="left" w:pos="1661"/>
        </w:tabs>
        <w:spacing w:before="2" w:line="288" w:lineRule="auto"/>
        <w:ind w:left="907" w:right="130" w:firstLine="0"/>
        <w:jc w:val="both"/>
        <w:rPr>
          <w:sz w:val="24"/>
          <w:szCs w:val="24"/>
        </w:rPr>
      </w:pPr>
    </w:p>
    <w:p w14:paraId="7BEA67C8" w14:textId="2C901E38" w:rsidR="003F257C" w:rsidRPr="00B73CB4" w:rsidRDefault="00AD7162" w:rsidP="00786A8D">
      <w:pPr>
        <w:spacing w:before="2" w:line="288" w:lineRule="auto"/>
        <w:ind w:left="907" w:right="130" w:hanging="720"/>
        <w:jc w:val="both"/>
        <w:rPr>
          <w:kern w:val="2"/>
          <w14:ligatures w14:val="standardContextual"/>
        </w:rPr>
      </w:pPr>
      <w:r>
        <w:rPr>
          <w:sz w:val="24"/>
          <w:szCs w:val="24"/>
        </w:rPr>
        <w:t>6.4.2</w:t>
      </w:r>
      <w:r>
        <w:rPr>
          <w:sz w:val="24"/>
          <w:szCs w:val="24"/>
        </w:rPr>
        <w:tab/>
      </w:r>
      <w:r w:rsidR="003F257C" w:rsidRPr="00B73CB4">
        <w:rPr>
          <w:sz w:val="24"/>
          <w:szCs w:val="24"/>
        </w:rPr>
        <w:t>The Council may use appropriate housing management and legal tools where these are necessary and proportionate, including injunctions, notices and possession proceedings. Where options affecting occupation of the home are being considered, we will discuss these, where safe and appropriate, with the victim or survivor and ensure support is available.</w:t>
      </w:r>
    </w:p>
    <w:p w14:paraId="39AFC99C" w14:textId="77777777" w:rsidR="00971429" w:rsidRPr="00971429" w:rsidRDefault="00971429" w:rsidP="00786A8D">
      <w:pPr>
        <w:pStyle w:val="ListParagraph"/>
        <w:tabs>
          <w:tab w:val="left" w:pos="1661"/>
        </w:tabs>
        <w:spacing w:before="2" w:line="288" w:lineRule="auto"/>
        <w:ind w:left="907" w:right="130" w:firstLine="0"/>
        <w:jc w:val="both"/>
        <w:rPr>
          <w:sz w:val="24"/>
          <w:szCs w:val="24"/>
        </w:rPr>
      </w:pPr>
    </w:p>
    <w:p w14:paraId="655092F6" w14:textId="7863CA7A" w:rsidR="003F257C" w:rsidRPr="00B73CB4" w:rsidRDefault="00AD7162" w:rsidP="00786A8D">
      <w:pPr>
        <w:spacing w:before="2" w:line="288" w:lineRule="auto"/>
        <w:ind w:left="907" w:right="130" w:hanging="720"/>
        <w:jc w:val="both"/>
        <w:rPr>
          <w:kern w:val="2"/>
          <w14:ligatures w14:val="standardContextual"/>
        </w:rPr>
      </w:pPr>
      <w:r>
        <w:rPr>
          <w:sz w:val="24"/>
          <w:szCs w:val="24"/>
        </w:rPr>
        <w:t>6.4.3</w:t>
      </w:r>
      <w:r>
        <w:rPr>
          <w:sz w:val="24"/>
          <w:szCs w:val="24"/>
        </w:rPr>
        <w:tab/>
      </w:r>
      <w:r w:rsidR="003F257C" w:rsidRPr="00B73CB4">
        <w:rPr>
          <w:sz w:val="24"/>
          <w:szCs w:val="24"/>
        </w:rPr>
        <w:t>Any decision to seek possession will be made through the Council’s current governance and authorisation arrangements. Relevant factors may include the wishes of the victim or survivor, available evidence, wider tenancy issues, occupancy considerations, risk to children and adults, and known vulnerabilities.</w:t>
      </w:r>
    </w:p>
    <w:p w14:paraId="61917349" w14:textId="77777777" w:rsidR="00971429" w:rsidRPr="00971429" w:rsidRDefault="00971429" w:rsidP="00786A8D">
      <w:pPr>
        <w:pStyle w:val="ListParagraph"/>
        <w:tabs>
          <w:tab w:val="left" w:pos="1661"/>
        </w:tabs>
        <w:spacing w:before="2" w:line="288" w:lineRule="auto"/>
        <w:ind w:left="907" w:right="130" w:firstLine="0"/>
        <w:jc w:val="both"/>
        <w:rPr>
          <w:sz w:val="24"/>
          <w:szCs w:val="24"/>
        </w:rPr>
      </w:pPr>
    </w:p>
    <w:p w14:paraId="676E5CDE" w14:textId="5CBBB1B5" w:rsidR="003F257C" w:rsidRPr="00B73CB4" w:rsidRDefault="00AD7162" w:rsidP="00786A8D">
      <w:pPr>
        <w:spacing w:before="2" w:line="288" w:lineRule="auto"/>
        <w:ind w:left="907" w:right="130" w:hanging="720"/>
        <w:jc w:val="both"/>
        <w:rPr>
          <w:kern w:val="2"/>
          <w14:ligatures w14:val="standardContextual"/>
        </w:rPr>
      </w:pPr>
      <w:r>
        <w:rPr>
          <w:sz w:val="24"/>
          <w:szCs w:val="24"/>
        </w:rPr>
        <w:t>6.4.4</w:t>
      </w:r>
      <w:r>
        <w:rPr>
          <w:sz w:val="24"/>
          <w:szCs w:val="24"/>
        </w:rPr>
        <w:tab/>
      </w:r>
      <w:r w:rsidR="003F257C" w:rsidRPr="00B73CB4">
        <w:rPr>
          <w:sz w:val="24"/>
          <w:szCs w:val="24"/>
        </w:rPr>
        <w:t>Where possession action is the agreed route and there is a lawful basis to proceed, the Council will serve the appropriate notice and take further action in accordance with housing law and procedure.</w:t>
      </w:r>
    </w:p>
    <w:p w14:paraId="47CF05D2" w14:textId="77777777" w:rsidR="00971429" w:rsidRPr="00971429" w:rsidRDefault="00971429" w:rsidP="00786A8D">
      <w:pPr>
        <w:pStyle w:val="ListParagraph"/>
        <w:tabs>
          <w:tab w:val="left" w:pos="1661"/>
        </w:tabs>
        <w:spacing w:before="2" w:line="288" w:lineRule="auto"/>
        <w:ind w:left="907" w:right="130" w:firstLine="0"/>
        <w:jc w:val="both"/>
        <w:rPr>
          <w:sz w:val="24"/>
          <w:szCs w:val="24"/>
        </w:rPr>
      </w:pPr>
    </w:p>
    <w:p w14:paraId="74E00C54" w14:textId="56A39240" w:rsidR="003F257C" w:rsidRPr="00B73CB4" w:rsidRDefault="00AD7162" w:rsidP="00786A8D">
      <w:pPr>
        <w:spacing w:before="2" w:line="288" w:lineRule="auto"/>
        <w:ind w:left="907" w:right="130" w:hanging="720"/>
        <w:jc w:val="both"/>
        <w:rPr>
          <w:kern w:val="2"/>
          <w14:ligatures w14:val="standardContextual"/>
        </w:rPr>
      </w:pPr>
      <w:r>
        <w:rPr>
          <w:sz w:val="24"/>
          <w:szCs w:val="24"/>
        </w:rPr>
        <w:t>6.4.5</w:t>
      </w:r>
      <w:r>
        <w:rPr>
          <w:sz w:val="24"/>
          <w:szCs w:val="24"/>
        </w:rPr>
        <w:tab/>
      </w:r>
      <w:r w:rsidR="003F257C" w:rsidRPr="00B73CB4">
        <w:rPr>
          <w:sz w:val="24"/>
          <w:szCs w:val="24"/>
        </w:rPr>
        <w:t>If the matter is not resolved following service of notice, the Council may commence court proceedings where appropriate.</w:t>
      </w:r>
    </w:p>
    <w:p w14:paraId="45231E92" w14:textId="77777777" w:rsidR="00B73CB4" w:rsidRDefault="00B73CB4" w:rsidP="00786A8D">
      <w:pPr>
        <w:spacing w:before="2" w:line="288" w:lineRule="auto"/>
        <w:ind w:left="907" w:right="130"/>
        <w:jc w:val="both"/>
        <w:rPr>
          <w:color w:val="252525"/>
          <w:sz w:val="24"/>
          <w:szCs w:val="24"/>
        </w:rPr>
      </w:pPr>
    </w:p>
    <w:p w14:paraId="7F91B063" w14:textId="61A1F6E5" w:rsidR="007F770F" w:rsidRDefault="00AD7162" w:rsidP="00786A8D">
      <w:pPr>
        <w:spacing w:before="2" w:line="288" w:lineRule="auto"/>
        <w:ind w:left="907" w:right="130" w:hanging="720"/>
        <w:jc w:val="both"/>
        <w:rPr>
          <w:color w:val="252525"/>
          <w:sz w:val="24"/>
          <w:szCs w:val="24"/>
        </w:rPr>
      </w:pPr>
      <w:r>
        <w:rPr>
          <w:color w:val="252525"/>
          <w:sz w:val="24"/>
          <w:szCs w:val="24"/>
        </w:rPr>
        <w:t>6.4.6</w:t>
      </w:r>
      <w:r>
        <w:rPr>
          <w:color w:val="252525"/>
          <w:sz w:val="24"/>
          <w:szCs w:val="24"/>
        </w:rPr>
        <w:tab/>
      </w:r>
      <w:r w:rsidR="007F770F" w:rsidRPr="00B73CB4">
        <w:rPr>
          <w:color w:val="252525"/>
          <w:sz w:val="24"/>
          <w:szCs w:val="24"/>
        </w:rPr>
        <w:t>In some cases, it may be appropriate to advise a survivor of domestic abuse about ending a joint tenancy, but only after careful consideration of safety, legal consequences and housing options. This route would usually be considered only where the survivor has already left the property, does not intend to return, and has received appropriate advice. The Council will support the person to understand the implications, including any effect on housing rights and ongoing liability.</w:t>
      </w:r>
    </w:p>
    <w:p w14:paraId="306764D2" w14:textId="77777777" w:rsidR="00B73CB4" w:rsidRPr="00B73CB4" w:rsidRDefault="00B73CB4" w:rsidP="00786A8D">
      <w:pPr>
        <w:spacing w:before="2" w:line="288" w:lineRule="auto"/>
        <w:ind w:left="907" w:right="130"/>
        <w:jc w:val="both"/>
        <w:rPr>
          <w:kern w:val="2"/>
          <w14:ligatures w14:val="standardContextual"/>
        </w:rPr>
      </w:pPr>
    </w:p>
    <w:p w14:paraId="42396BD5" w14:textId="77777777" w:rsidR="00425E38" w:rsidRDefault="00425E38" w:rsidP="00786A8D">
      <w:pPr>
        <w:spacing w:before="2" w:line="288" w:lineRule="auto"/>
        <w:ind w:left="907" w:right="130" w:hanging="720"/>
        <w:jc w:val="both"/>
        <w:rPr>
          <w:kern w:val="2"/>
          <w14:ligatures w14:val="standardContextual"/>
        </w:rPr>
      </w:pPr>
      <w:r>
        <w:rPr>
          <w:color w:val="252525"/>
          <w:sz w:val="24"/>
          <w:szCs w:val="24"/>
        </w:rPr>
        <w:t xml:space="preserve">6.4.7   Where a survivor approaches the Council for homelessness assistance because it is not reasonable for them to continue to occupy accommodation due to domestic abuse or the risk of domestic abuse, their application will be assessed in accordance with Part 7 of the Housing Act 1996, the Domestic Abuse Act 2021 and the </w:t>
      </w:r>
      <w:r>
        <w:rPr>
          <w:color w:val="252525"/>
          <w:sz w:val="24"/>
          <w:szCs w:val="24"/>
        </w:rPr>
        <w:lastRenderedPageBreak/>
        <w:t>Homelessness Code of Guidance.</w:t>
      </w:r>
    </w:p>
    <w:p w14:paraId="54E02E8B" w14:textId="77777777" w:rsidR="002E31B0" w:rsidRDefault="002E31B0" w:rsidP="00786A8D">
      <w:pPr>
        <w:spacing w:before="2" w:line="288" w:lineRule="auto"/>
        <w:ind w:left="907" w:right="130"/>
        <w:jc w:val="both"/>
        <w:rPr>
          <w:sz w:val="24"/>
          <w:szCs w:val="24"/>
        </w:rPr>
      </w:pPr>
    </w:p>
    <w:p w14:paraId="77602503" w14:textId="089595B5" w:rsidR="003F257C" w:rsidRDefault="003F257C" w:rsidP="00786A8D">
      <w:pPr>
        <w:pStyle w:val="Heading2"/>
        <w:spacing w:before="2" w:line="288" w:lineRule="auto"/>
        <w:ind w:left="907" w:right="130" w:firstLine="0"/>
        <w:jc w:val="both"/>
        <w:rPr>
          <w:color w:val="252525"/>
          <w:spacing w:val="-2"/>
          <w:sz w:val="24"/>
          <w:szCs w:val="24"/>
        </w:rPr>
      </w:pPr>
      <w:bookmarkStart w:id="12" w:name="_Toc238738104"/>
      <w:r>
        <w:rPr>
          <w:color w:val="252525"/>
          <w:spacing w:val="-1"/>
          <w:sz w:val="24"/>
          <w:szCs w:val="24"/>
        </w:rPr>
        <w:t>6.</w:t>
      </w:r>
      <w:r w:rsidR="00B73CB4">
        <w:rPr>
          <w:color w:val="252525"/>
          <w:spacing w:val="-1"/>
          <w:sz w:val="24"/>
          <w:szCs w:val="24"/>
        </w:rPr>
        <w:t>5</w:t>
      </w:r>
      <w:r>
        <w:rPr>
          <w:color w:val="252525"/>
          <w:spacing w:val="-1"/>
          <w:sz w:val="24"/>
          <w:szCs w:val="24"/>
        </w:rPr>
        <w:t xml:space="preserve">. </w:t>
      </w:r>
      <w:r>
        <w:rPr>
          <w:color w:val="252525"/>
          <w:spacing w:val="-2"/>
          <w:sz w:val="24"/>
          <w:szCs w:val="24"/>
        </w:rPr>
        <w:t>Responsibilities</w:t>
      </w:r>
      <w:bookmarkEnd w:id="12"/>
    </w:p>
    <w:p w14:paraId="4242A573" w14:textId="77777777" w:rsidR="00B73CB4" w:rsidRDefault="00B73CB4" w:rsidP="00786A8D">
      <w:pPr>
        <w:pStyle w:val="Heading2"/>
        <w:spacing w:before="2" w:line="288" w:lineRule="auto"/>
        <w:ind w:left="907" w:right="130"/>
        <w:jc w:val="both"/>
        <w:rPr>
          <w:kern w:val="2"/>
          <w14:ligatures w14:val="standardContextual"/>
        </w:rPr>
      </w:pPr>
    </w:p>
    <w:p w14:paraId="3AAA75B9" w14:textId="66210B50" w:rsidR="007F770F" w:rsidRDefault="00AD7162" w:rsidP="00786A8D">
      <w:pPr>
        <w:spacing w:before="2" w:line="288" w:lineRule="auto"/>
        <w:ind w:left="907" w:right="130" w:hanging="720"/>
        <w:jc w:val="both"/>
        <w:rPr>
          <w:color w:val="252525"/>
          <w:sz w:val="24"/>
          <w:szCs w:val="24"/>
        </w:rPr>
      </w:pPr>
      <w:r>
        <w:rPr>
          <w:color w:val="252525"/>
          <w:sz w:val="24"/>
          <w:szCs w:val="24"/>
        </w:rPr>
        <w:t>6.5.1</w:t>
      </w:r>
      <w:r>
        <w:tab/>
      </w:r>
      <w:r w:rsidR="007F770F" w:rsidRPr="00B73CB4">
        <w:rPr>
          <w:color w:val="252525"/>
          <w:sz w:val="24"/>
          <w:szCs w:val="24"/>
        </w:rPr>
        <w:t>We will provide support and assistance to residents experiencing domestic abuse in line with this policy, current procedures and relevant statutory duties</w:t>
      </w:r>
      <w:r w:rsidR="000B2D53">
        <w:rPr>
          <w:color w:val="252525"/>
          <w:sz w:val="24"/>
          <w:szCs w:val="24"/>
        </w:rPr>
        <w:t>, either directly or through established support pathways</w:t>
      </w:r>
      <w:r w:rsidR="007F770F" w:rsidRPr="00B73CB4" w:rsidDel="00470F17">
        <w:rPr>
          <w:color w:val="252525"/>
          <w:sz w:val="24"/>
          <w:szCs w:val="24"/>
        </w:rPr>
        <w:t>.</w:t>
      </w:r>
    </w:p>
    <w:p w14:paraId="1EE4031F" w14:textId="77777777" w:rsidR="00B73CB4" w:rsidRDefault="00B73CB4" w:rsidP="00786A8D">
      <w:pPr>
        <w:spacing w:before="2" w:line="288" w:lineRule="auto"/>
        <w:ind w:left="907" w:right="130"/>
        <w:jc w:val="both"/>
        <w:rPr>
          <w:color w:val="252525"/>
          <w:sz w:val="24"/>
          <w:szCs w:val="24"/>
        </w:rPr>
      </w:pPr>
    </w:p>
    <w:p w14:paraId="7ADE0928" w14:textId="0CE2D542" w:rsidR="003F257C" w:rsidRDefault="00AD7162" w:rsidP="00786A8D">
      <w:pPr>
        <w:spacing w:before="2" w:line="288" w:lineRule="auto"/>
        <w:ind w:left="907" w:right="130" w:hanging="720"/>
        <w:jc w:val="both"/>
        <w:rPr>
          <w:color w:val="252525"/>
          <w:sz w:val="24"/>
          <w:szCs w:val="24"/>
        </w:rPr>
      </w:pPr>
      <w:r>
        <w:rPr>
          <w:color w:val="252525"/>
          <w:sz w:val="24"/>
          <w:szCs w:val="24"/>
        </w:rPr>
        <w:t>6.5.2</w:t>
      </w:r>
      <w:r>
        <w:rPr>
          <w:color w:val="252525"/>
          <w:sz w:val="24"/>
          <w:szCs w:val="24"/>
        </w:rPr>
        <w:tab/>
      </w:r>
      <w:r w:rsidR="003F257C" w:rsidRPr="00B73CB4">
        <w:rPr>
          <w:color w:val="252525"/>
          <w:sz w:val="24"/>
          <w:szCs w:val="24"/>
        </w:rPr>
        <w:t>If a resident does not take up support immediately, staff should not assume that support is not wanted or needed. There are many reasons why engagement may be difficult, including fear, trauma, coercion, practical barriers, stigma or previous negative experiences of services.</w:t>
      </w:r>
    </w:p>
    <w:p w14:paraId="637CC707" w14:textId="77777777" w:rsidR="00B73CB4" w:rsidRDefault="00B73CB4" w:rsidP="00786A8D">
      <w:pPr>
        <w:spacing w:before="2" w:line="288" w:lineRule="auto"/>
        <w:ind w:left="907" w:right="130"/>
        <w:jc w:val="both"/>
        <w:rPr>
          <w:color w:val="252525"/>
          <w:sz w:val="24"/>
          <w:szCs w:val="24"/>
        </w:rPr>
      </w:pPr>
    </w:p>
    <w:p w14:paraId="32B3EA91" w14:textId="7B7A1A91" w:rsidR="008F29E1" w:rsidRDefault="00AD7162" w:rsidP="00786A8D">
      <w:pPr>
        <w:pStyle w:val="BodyText"/>
        <w:spacing w:before="2" w:line="288" w:lineRule="auto"/>
        <w:ind w:left="907" w:right="130" w:hanging="720"/>
        <w:jc w:val="both"/>
        <w:rPr>
          <w:sz w:val="24"/>
          <w:szCs w:val="24"/>
        </w:rPr>
      </w:pPr>
      <w:r>
        <w:rPr>
          <w:sz w:val="24"/>
          <w:szCs w:val="24"/>
        </w:rPr>
        <w:t>6.5.3</w:t>
      </w:r>
      <w:r>
        <w:rPr>
          <w:sz w:val="24"/>
          <w:szCs w:val="24"/>
        </w:rPr>
        <w:tab/>
      </w:r>
      <w:r w:rsidR="008A7CB4" w:rsidRPr="008A7CB4">
        <w:rPr>
          <w:sz w:val="24"/>
          <w:szCs w:val="24"/>
        </w:rPr>
        <w:t>Where risk is identified, staff should consider the appropriate referral or escalation route, which may include specialist domestic abuse support, safeguarding, the police, housing options, health services, MARAC or another multi-agency pathway. Decisions should be based on risk, consent where appropriate, safeguarding duties and the need to prevent serious harm. Staff must record the rationale for any information sharing, referral, safety action or decision not to refer, and should seek management oversight where risk is high, complex, repeat or unclear.</w:t>
      </w:r>
    </w:p>
    <w:p w14:paraId="2AA5DDC5" w14:textId="77777777" w:rsidR="00B73CB4" w:rsidRDefault="00B73CB4" w:rsidP="00786A8D">
      <w:pPr>
        <w:pStyle w:val="BodyText"/>
        <w:spacing w:before="2" w:line="288" w:lineRule="auto"/>
        <w:ind w:left="907" w:right="130"/>
        <w:jc w:val="both"/>
        <w:rPr>
          <w:sz w:val="24"/>
          <w:szCs w:val="24"/>
        </w:rPr>
      </w:pPr>
    </w:p>
    <w:p w14:paraId="64590176" w14:textId="587B479F" w:rsidR="003F257C" w:rsidRDefault="00AD7162" w:rsidP="00786A8D">
      <w:pPr>
        <w:pStyle w:val="BodyText"/>
        <w:spacing w:before="2" w:line="288" w:lineRule="auto"/>
        <w:ind w:left="907" w:right="130" w:hanging="720"/>
        <w:jc w:val="both"/>
        <w:rPr>
          <w:sz w:val="24"/>
          <w:szCs w:val="24"/>
        </w:rPr>
      </w:pPr>
      <w:r>
        <w:rPr>
          <w:sz w:val="24"/>
          <w:szCs w:val="24"/>
        </w:rPr>
        <w:t>6.5.4</w:t>
      </w:r>
      <w:r>
        <w:rPr>
          <w:sz w:val="24"/>
          <w:szCs w:val="24"/>
        </w:rPr>
        <w:tab/>
      </w:r>
      <w:r w:rsidR="003F257C">
        <w:rPr>
          <w:sz w:val="24"/>
          <w:szCs w:val="24"/>
        </w:rPr>
        <w:t>Staff should respond with patience, professional curiosity and an understanding that people may disclose abuse gradually or may need time before they are able to engage with support.</w:t>
      </w:r>
    </w:p>
    <w:p w14:paraId="030EE397" w14:textId="3024814B" w:rsidR="00B73CB4" w:rsidRDefault="002E31B0" w:rsidP="00786A8D">
      <w:pPr>
        <w:pStyle w:val="BodyText"/>
        <w:spacing w:before="2" w:line="288" w:lineRule="auto"/>
        <w:ind w:left="907" w:right="130"/>
        <w:jc w:val="both"/>
        <w:rPr>
          <w:kern w:val="2"/>
          <w14:ligatures w14:val="standardContextual"/>
        </w:rPr>
      </w:pPr>
      <w:r>
        <w:rPr>
          <w:kern w:val="2"/>
          <w14:ligatures w14:val="standardContextual"/>
        </w:rPr>
        <w:tab/>
      </w:r>
    </w:p>
    <w:p w14:paraId="39DEF699" w14:textId="771D849A" w:rsidR="003F257C" w:rsidRDefault="00AD7162" w:rsidP="00786A8D">
      <w:pPr>
        <w:pStyle w:val="BodyText"/>
        <w:spacing w:before="2" w:line="288" w:lineRule="auto"/>
        <w:ind w:left="907" w:right="130" w:hanging="720"/>
        <w:jc w:val="both"/>
        <w:rPr>
          <w:sz w:val="24"/>
          <w:szCs w:val="24"/>
        </w:rPr>
      </w:pPr>
      <w:r>
        <w:rPr>
          <w:sz w:val="24"/>
          <w:szCs w:val="24"/>
        </w:rPr>
        <w:t>6.5.5</w:t>
      </w:r>
      <w:r>
        <w:rPr>
          <w:sz w:val="24"/>
          <w:szCs w:val="24"/>
        </w:rPr>
        <w:tab/>
      </w:r>
      <w:r w:rsidR="003F257C">
        <w:rPr>
          <w:sz w:val="24"/>
          <w:szCs w:val="24"/>
        </w:rPr>
        <w:t>Where an individual is not ready to engage with specialist domestic abuse support, we may still be able to offer relevant housing, safeguarding or welfare support and continue to provide safe opportunities to seek help later.</w:t>
      </w:r>
    </w:p>
    <w:p w14:paraId="7C1BD148" w14:textId="77777777" w:rsidR="00B73CB4" w:rsidRDefault="00B73CB4" w:rsidP="00786A8D">
      <w:pPr>
        <w:pStyle w:val="BodyText"/>
        <w:spacing w:before="2" w:line="288" w:lineRule="auto"/>
        <w:ind w:left="907" w:right="130"/>
        <w:jc w:val="both"/>
        <w:rPr>
          <w:sz w:val="24"/>
          <w:szCs w:val="24"/>
        </w:rPr>
      </w:pPr>
    </w:p>
    <w:p w14:paraId="2FA10AA7" w14:textId="7B58B9E3" w:rsidR="00E5543A" w:rsidRDefault="00AD7162" w:rsidP="00786A8D">
      <w:pPr>
        <w:pStyle w:val="BodyText"/>
        <w:spacing w:before="2" w:line="288" w:lineRule="auto"/>
        <w:ind w:left="907" w:right="130" w:hanging="720"/>
        <w:jc w:val="both"/>
        <w:rPr>
          <w:sz w:val="24"/>
          <w:szCs w:val="24"/>
        </w:rPr>
      </w:pPr>
      <w:r>
        <w:rPr>
          <w:sz w:val="24"/>
          <w:szCs w:val="24"/>
        </w:rPr>
        <w:t>6.5.6</w:t>
      </w:r>
      <w:r>
        <w:rPr>
          <w:sz w:val="24"/>
          <w:szCs w:val="24"/>
        </w:rPr>
        <w:tab/>
      </w:r>
      <w:r w:rsidR="00856FB2">
        <w:rPr>
          <w:sz w:val="24"/>
          <w:szCs w:val="24"/>
        </w:rPr>
        <w:t>The Council will ensure that staff know how to access current Leicestershire domestic abuse pathways and local referral routes, including support for survivors, children and young people, people using harmful behaviour, and residents with additional or complex needs. Managers will provide oversight in high-risk, complex or repeat cases.</w:t>
      </w:r>
      <w:r w:rsidR="001B6286" w:rsidRPr="001B6286">
        <w:rPr>
          <w:sz w:val="24"/>
          <w:szCs w:val="24"/>
        </w:rPr>
        <w:t xml:space="preserve"> Further information on services and support routes is provided in Appendix C.</w:t>
      </w:r>
    </w:p>
    <w:p w14:paraId="6F676781" w14:textId="77777777" w:rsidR="00DD3217" w:rsidRDefault="00DD3217" w:rsidP="00786A8D">
      <w:pPr>
        <w:pStyle w:val="BodyText"/>
        <w:spacing w:before="2" w:line="288" w:lineRule="auto"/>
        <w:ind w:left="907" w:right="130" w:hanging="720"/>
        <w:jc w:val="both"/>
        <w:rPr>
          <w:sz w:val="24"/>
          <w:szCs w:val="24"/>
        </w:rPr>
      </w:pPr>
    </w:p>
    <w:p w14:paraId="4C690791" w14:textId="40B0D468" w:rsidR="00DD3217" w:rsidRPr="001C6078" w:rsidRDefault="00DD3217" w:rsidP="00786A8D">
      <w:pPr>
        <w:pStyle w:val="BodyText"/>
        <w:spacing w:before="2" w:line="288" w:lineRule="auto"/>
        <w:ind w:left="907" w:right="130" w:hanging="720"/>
        <w:jc w:val="both"/>
        <w:rPr>
          <w:sz w:val="24"/>
          <w:szCs w:val="24"/>
        </w:rPr>
      </w:pPr>
      <w:r>
        <w:rPr>
          <w:sz w:val="24"/>
          <w:szCs w:val="24"/>
        </w:rPr>
        <w:t>6.5.7</w:t>
      </w:r>
      <w:r>
        <w:rPr>
          <w:sz w:val="24"/>
          <w:szCs w:val="24"/>
        </w:rPr>
        <w:tab/>
      </w:r>
      <w:r w:rsidRPr="00DD3217">
        <w:rPr>
          <w:sz w:val="24"/>
          <w:szCs w:val="24"/>
        </w:rPr>
        <w:t>The Council will ensure that relevant staff receive appropriate domestic abuse awareness training for their role, including recognising indicators of abuse, safe enquiry, trauma-informed practice, safeguarding responsibilities, information sharing, safe contact, housing duties and local referral pathways. Managers will ensure that staff know where to find current procedures and specialist advice, and that learning from complex cases is shared appropriately.</w:t>
      </w:r>
    </w:p>
    <w:p w14:paraId="5A4C406D" w14:textId="77777777" w:rsidR="00E5543A" w:rsidRPr="001C6078" w:rsidRDefault="00E5543A" w:rsidP="00786A8D">
      <w:pPr>
        <w:pStyle w:val="BodyText"/>
        <w:spacing w:before="2" w:line="288" w:lineRule="auto"/>
        <w:ind w:left="907" w:right="130"/>
        <w:jc w:val="both"/>
        <w:rPr>
          <w:sz w:val="24"/>
          <w:szCs w:val="24"/>
        </w:rPr>
      </w:pPr>
    </w:p>
    <w:p w14:paraId="68CF5B1C" w14:textId="430437BE" w:rsidR="007F770F" w:rsidRPr="00B73CB4" w:rsidRDefault="00AD7162" w:rsidP="00786A8D">
      <w:pPr>
        <w:spacing w:before="2" w:line="288" w:lineRule="auto"/>
        <w:ind w:left="907" w:right="130" w:hanging="720"/>
        <w:jc w:val="both"/>
        <w:rPr>
          <w:kern w:val="2"/>
          <w14:ligatures w14:val="standardContextual"/>
        </w:rPr>
      </w:pPr>
      <w:r>
        <w:rPr>
          <w:color w:val="252525"/>
          <w:sz w:val="24"/>
          <w:szCs w:val="24"/>
        </w:rPr>
        <w:lastRenderedPageBreak/>
        <w:t>6.5.</w:t>
      </w:r>
      <w:r w:rsidR="00DD3217">
        <w:rPr>
          <w:color w:val="252525"/>
          <w:sz w:val="24"/>
          <w:szCs w:val="24"/>
        </w:rPr>
        <w:t>8</w:t>
      </w:r>
      <w:r>
        <w:rPr>
          <w:color w:val="252525"/>
          <w:sz w:val="24"/>
          <w:szCs w:val="24"/>
        </w:rPr>
        <w:tab/>
      </w:r>
      <w:r w:rsidR="007F770F" w:rsidRPr="00B73CB4">
        <w:rPr>
          <w:color w:val="252525"/>
          <w:sz w:val="24"/>
          <w:szCs w:val="24"/>
        </w:rPr>
        <w:t>All Council tenants are responsible for adhering to the terms of their tenancy. Any tenancy breaches connected to domestic abuse will be considered carefully and action will be taken lawfully, reasonably and proportionately, with regard to risk, evidence and safeguarding.</w:t>
      </w:r>
    </w:p>
    <w:p w14:paraId="59C71064" w14:textId="0380D96A" w:rsidR="00563118" w:rsidRPr="00BC5C63" w:rsidRDefault="002E31B0" w:rsidP="00786A8D">
      <w:pPr>
        <w:pStyle w:val="ListParagraph"/>
        <w:tabs>
          <w:tab w:val="left" w:pos="1661"/>
        </w:tabs>
        <w:spacing w:before="2" w:line="288" w:lineRule="auto"/>
        <w:ind w:left="907" w:right="130" w:firstLine="0"/>
        <w:jc w:val="both"/>
        <w:rPr>
          <w:sz w:val="24"/>
          <w:szCs w:val="24"/>
        </w:rPr>
      </w:pPr>
      <w:r>
        <w:rPr>
          <w:sz w:val="24"/>
          <w:szCs w:val="24"/>
        </w:rPr>
        <w:tab/>
      </w:r>
    </w:p>
    <w:p w14:paraId="7336FCC2" w14:textId="5D1C21EA" w:rsidR="007F770F" w:rsidRPr="00B73CB4" w:rsidRDefault="00AD7162" w:rsidP="00786A8D">
      <w:pPr>
        <w:spacing w:before="2" w:line="288" w:lineRule="auto"/>
        <w:ind w:left="907" w:right="130" w:hanging="720"/>
        <w:jc w:val="both"/>
        <w:rPr>
          <w:kern w:val="2"/>
          <w14:ligatures w14:val="standardContextual"/>
        </w:rPr>
      </w:pPr>
      <w:r>
        <w:rPr>
          <w:color w:val="252525"/>
          <w:sz w:val="24"/>
          <w:szCs w:val="24"/>
        </w:rPr>
        <w:t>6.5.</w:t>
      </w:r>
      <w:r w:rsidR="00DD3217">
        <w:rPr>
          <w:color w:val="252525"/>
          <w:sz w:val="24"/>
          <w:szCs w:val="24"/>
        </w:rPr>
        <w:t>9</w:t>
      </w:r>
      <w:r>
        <w:rPr>
          <w:color w:val="252525"/>
          <w:sz w:val="24"/>
          <w:szCs w:val="24"/>
        </w:rPr>
        <w:tab/>
      </w:r>
      <w:r w:rsidR="007F770F" w:rsidRPr="00B73CB4">
        <w:rPr>
          <w:color w:val="252525"/>
          <w:sz w:val="24"/>
          <w:szCs w:val="24"/>
        </w:rPr>
        <w:t>Where appropriate, perpetrators may be signposted to specialist behaviour-change or support services. Any such referral is separate from, and does not replace, the Council’s responsibility to take action where necessary to protect victims, survivors and the wider community.</w:t>
      </w:r>
    </w:p>
    <w:p w14:paraId="613FA91E" w14:textId="77777777" w:rsidR="00BC5C63" w:rsidRPr="009D5B7C" w:rsidRDefault="00BC5C63" w:rsidP="00786A8D">
      <w:pPr>
        <w:pStyle w:val="ListParagraph"/>
        <w:spacing w:before="2" w:line="288" w:lineRule="auto"/>
        <w:ind w:left="907" w:right="130"/>
        <w:jc w:val="both"/>
        <w:rPr>
          <w:sz w:val="28"/>
          <w:szCs w:val="28"/>
        </w:rPr>
      </w:pPr>
    </w:p>
    <w:p w14:paraId="777A3E6F" w14:textId="1F2341F2" w:rsidR="007F770F" w:rsidRPr="00B73CB4" w:rsidRDefault="00AD7162" w:rsidP="00786A8D">
      <w:pPr>
        <w:spacing w:before="2" w:line="288" w:lineRule="auto"/>
        <w:ind w:left="907" w:right="130" w:hanging="720"/>
        <w:jc w:val="both"/>
        <w:rPr>
          <w:kern w:val="2"/>
          <w14:ligatures w14:val="standardContextual"/>
        </w:rPr>
      </w:pPr>
      <w:r>
        <w:rPr>
          <w:color w:val="252525"/>
          <w:sz w:val="24"/>
          <w:szCs w:val="24"/>
        </w:rPr>
        <w:t>6.5.</w:t>
      </w:r>
      <w:r w:rsidR="005B59FC">
        <w:rPr>
          <w:color w:val="252525"/>
          <w:sz w:val="24"/>
          <w:szCs w:val="24"/>
        </w:rPr>
        <w:t>10</w:t>
      </w:r>
      <w:r>
        <w:rPr>
          <w:color w:val="252525"/>
          <w:sz w:val="24"/>
          <w:szCs w:val="24"/>
        </w:rPr>
        <w:tab/>
      </w:r>
      <w:r w:rsidR="007F770F" w:rsidRPr="00B73CB4">
        <w:rPr>
          <w:color w:val="252525"/>
          <w:sz w:val="24"/>
          <w:szCs w:val="24"/>
        </w:rPr>
        <w:t>If the perpetrator is a Council tenant and the person experiencing abuse has left the property, the Council will assess risks to any remaining household members and children before taking action. Officers should seek management oversight and legal advice where legal remedies or tenancy enforcement are being considered.</w:t>
      </w:r>
    </w:p>
    <w:p w14:paraId="3AA7AF2C" w14:textId="77777777" w:rsidR="00E5543A" w:rsidRDefault="00E5543A" w:rsidP="00786A8D">
      <w:pPr>
        <w:pStyle w:val="BodyText"/>
        <w:spacing w:before="2" w:line="288" w:lineRule="auto"/>
        <w:ind w:left="907" w:right="130"/>
        <w:jc w:val="both"/>
        <w:rPr>
          <w:sz w:val="24"/>
          <w:szCs w:val="24"/>
        </w:rPr>
      </w:pPr>
    </w:p>
    <w:p w14:paraId="54F9DD9A" w14:textId="77777777" w:rsidR="002E31B0" w:rsidRPr="001C6078" w:rsidRDefault="002E31B0" w:rsidP="00786A8D">
      <w:pPr>
        <w:pStyle w:val="BodyText"/>
        <w:spacing w:before="2" w:line="288" w:lineRule="auto"/>
        <w:ind w:left="907" w:right="130"/>
        <w:jc w:val="both"/>
        <w:rPr>
          <w:sz w:val="24"/>
          <w:szCs w:val="24"/>
        </w:rPr>
      </w:pPr>
    </w:p>
    <w:p w14:paraId="71649BCF" w14:textId="77777777" w:rsidR="003F257C" w:rsidRDefault="003F257C" w:rsidP="00786A8D">
      <w:pPr>
        <w:pStyle w:val="Heading1"/>
        <w:spacing w:before="2" w:line="288" w:lineRule="auto"/>
        <w:ind w:left="907" w:right="130"/>
        <w:jc w:val="both"/>
        <w:rPr>
          <w:color w:val="252525"/>
          <w:spacing w:val="-2"/>
          <w:sz w:val="24"/>
          <w:szCs w:val="24"/>
        </w:rPr>
      </w:pPr>
      <w:bookmarkStart w:id="13" w:name="_Toc238738105"/>
      <w:r>
        <w:rPr>
          <w:color w:val="252525"/>
          <w:spacing w:val="-1"/>
        </w:rPr>
        <w:t xml:space="preserve">7.   </w:t>
      </w:r>
      <w:r>
        <w:rPr>
          <w:color w:val="252525"/>
          <w:spacing w:val="-2"/>
          <w:sz w:val="24"/>
          <w:szCs w:val="24"/>
        </w:rPr>
        <w:t>Confidentiality</w:t>
      </w:r>
      <w:bookmarkEnd w:id="13"/>
    </w:p>
    <w:p w14:paraId="4D374395" w14:textId="77777777" w:rsidR="00B73CB4" w:rsidRDefault="00B73CB4" w:rsidP="00786A8D">
      <w:pPr>
        <w:pStyle w:val="Heading1"/>
        <w:spacing w:before="2" w:line="288" w:lineRule="auto"/>
        <w:ind w:left="907" w:right="130"/>
        <w:jc w:val="both"/>
        <w:rPr>
          <w:kern w:val="36"/>
          <w14:ligatures w14:val="standardContextual"/>
        </w:rPr>
      </w:pPr>
    </w:p>
    <w:p w14:paraId="49477F7D" w14:textId="7D89955E" w:rsidR="0093247C" w:rsidRDefault="00AD7162" w:rsidP="00786A8D">
      <w:pPr>
        <w:pStyle w:val="BodyText"/>
        <w:spacing w:before="2" w:line="288" w:lineRule="auto"/>
        <w:ind w:left="907" w:right="130" w:hanging="720"/>
        <w:jc w:val="both"/>
        <w:rPr>
          <w:kern w:val="2"/>
          <w14:ligatures w14:val="standardContextual"/>
        </w:rPr>
      </w:pPr>
      <w:r>
        <w:rPr>
          <w:color w:val="252525"/>
          <w:sz w:val="24"/>
          <w:szCs w:val="24"/>
        </w:rPr>
        <w:t>7.1</w:t>
      </w:r>
      <w:r>
        <w:rPr>
          <w:color w:val="252525"/>
          <w:sz w:val="24"/>
          <w:szCs w:val="24"/>
        </w:rPr>
        <w:tab/>
      </w:r>
      <w:r w:rsidR="0093247C">
        <w:rPr>
          <w:color w:val="252525"/>
          <w:sz w:val="24"/>
          <w:szCs w:val="24"/>
        </w:rPr>
        <w:t>Information obtained under this policy will be treated sensitively and shared only where this is lawful, necessary and proportionate. The Council will work with partner agencies in line with relevant information-sharing agreements, safeguarding procedures and statutory duties. A duty of confidentiality may be overridden where there is a legal basis to share information in order to safeguard children or adults at risk, prevent or detect crime, or reduce the risk of serious harm.</w:t>
      </w:r>
    </w:p>
    <w:p w14:paraId="1EF4B77F" w14:textId="2D305376" w:rsidR="0029583E" w:rsidRPr="001C6078" w:rsidRDefault="0029583E" w:rsidP="00786A8D">
      <w:pPr>
        <w:pStyle w:val="BodyText"/>
        <w:spacing w:before="2" w:line="288" w:lineRule="auto"/>
        <w:ind w:left="907" w:right="130"/>
        <w:jc w:val="both"/>
        <w:rPr>
          <w:color w:val="252525"/>
          <w:sz w:val="24"/>
          <w:szCs w:val="24"/>
        </w:rPr>
      </w:pPr>
    </w:p>
    <w:p w14:paraId="7A677F68" w14:textId="6080D8DB" w:rsidR="0093247C" w:rsidRDefault="00AD7162" w:rsidP="00786A8D">
      <w:pPr>
        <w:pStyle w:val="BodyText"/>
        <w:spacing w:before="2" w:line="288" w:lineRule="auto"/>
        <w:ind w:left="907" w:right="130" w:hanging="720"/>
        <w:jc w:val="both"/>
        <w:rPr>
          <w:kern w:val="2"/>
          <w14:ligatures w14:val="standardContextual"/>
        </w:rPr>
      </w:pPr>
      <w:r>
        <w:rPr>
          <w:color w:val="252525"/>
          <w:sz w:val="24"/>
          <w:szCs w:val="24"/>
        </w:rPr>
        <w:t>7.2</w:t>
      </w:r>
      <w:r>
        <w:rPr>
          <w:color w:val="252525"/>
          <w:sz w:val="24"/>
          <w:szCs w:val="24"/>
        </w:rPr>
        <w:tab/>
      </w:r>
      <w:r w:rsidR="0093247C">
        <w:rPr>
          <w:color w:val="252525"/>
          <w:sz w:val="24"/>
          <w:szCs w:val="24"/>
        </w:rPr>
        <w:t>The purpose of sharing information is to assess and manage risk, protect victims and children, and support effective multi-agency responses. Wherever it is safe and appropriate to do so, we will be open with the victim or survivor about what information is being shared, why it is being shared, and with whom. Consent will be sought where appropriate, but it will not always be the lawful basis relied upon in domestic abuse or safeguarding situations.</w:t>
      </w:r>
    </w:p>
    <w:p w14:paraId="611D54F0" w14:textId="114ED510" w:rsidR="005E252D" w:rsidRDefault="002E31B0" w:rsidP="00786A8D">
      <w:pPr>
        <w:pStyle w:val="BodyText"/>
        <w:spacing w:before="2" w:line="288" w:lineRule="auto"/>
        <w:ind w:left="907" w:right="130"/>
        <w:jc w:val="both"/>
        <w:rPr>
          <w:color w:val="252525"/>
          <w:sz w:val="24"/>
          <w:szCs w:val="24"/>
        </w:rPr>
      </w:pPr>
      <w:r>
        <w:rPr>
          <w:color w:val="252525"/>
          <w:sz w:val="24"/>
          <w:szCs w:val="24"/>
        </w:rPr>
        <w:tab/>
      </w:r>
    </w:p>
    <w:p w14:paraId="7A1B0A25" w14:textId="2C3C225D" w:rsidR="0093247C" w:rsidRDefault="00AD7162" w:rsidP="00786A8D">
      <w:pPr>
        <w:pStyle w:val="BodyText"/>
        <w:spacing w:before="2" w:line="288" w:lineRule="auto"/>
        <w:ind w:left="907" w:right="130" w:hanging="720"/>
        <w:jc w:val="both"/>
        <w:rPr>
          <w:sz w:val="24"/>
          <w:szCs w:val="24"/>
        </w:rPr>
      </w:pPr>
      <w:r>
        <w:rPr>
          <w:sz w:val="24"/>
          <w:szCs w:val="24"/>
        </w:rPr>
        <w:t>7.3</w:t>
      </w:r>
      <w:r>
        <w:rPr>
          <w:sz w:val="24"/>
          <w:szCs w:val="24"/>
        </w:rPr>
        <w:tab/>
      </w:r>
      <w:r w:rsidR="0093247C">
        <w:rPr>
          <w:sz w:val="24"/>
          <w:szCs w:val="24"/>
        </w:rPr>
        <w:t>The Domestic Violence Disclosure Scheme (DVDS), also known as ‘Clare’s Law’, allows the police to disclose information in order to help protect a person who may be at risk of domestic abuse. Staff should signpost residents to the police where a Clare’s Law application may be appropriate and should continue to support wider safety planning in parallel.</w:t>
      </w:r>
    </w:p>
    <w:p w14:paraId="7F8C6A57" w14:textId="77777777" w:rsidR="00AD7162" w:rsidRDefault="00AD7162" w:rsidP="00786A8D">
      <w:pPr>
        <w:pStyle w:val="BodyText"/>
        <w:spacing w:before="2" w:line="288" w:lineRule="auto"/>
        <w:ind w:left="907" w:right="130" w:hanging="720"/>
        <w:jc w:val="both"/>
        <w:rPr>
          <w:sz w:val="24"/>
          <w:szCs w:val="24"/>
        </w:rPr>
      </w:pPr>
    </w:p>
    <w:p w14:paraId="52400D2B" w14:textId="4782E39D" w:rsidR="008F29E1" w:rsidRDefault="00AD7162" w:rsidP="00786A8D">
      <w:pPr>
        <w:pStyle w:val="BodyText"/>
        <w:spacing w:before="2" w:line="288" w:lineRule="auto"/>
        <w:ind w:left="907" w:right="130" w:hanging="720"/>
        <w:jc w:val="both"/>
        <w:rPr>
          <w:kern w:val="2"/>
          <w14:ligatures w14:val="standardContextual"/>
        </w:rPr>
      </w:pPr>
      <w:r>
        <w:rPr>
          <w:kern w:val="2"/>
          <w14:ligatures w14:val="standardContextual"/>
        </w:rPr>
        <w:t>7.4</w:t>
      </w:r>
      <w:r>
        <w:rPr>
          <w:kern w:val="2"/>
          <w14:ligatures w14:val="standardContextual"/>
        </w:rPr>
        <w:tab/>
      </w:r>
      <w:r w:rsidR="008F29E1">
        <w:rPr>
          <w:sz w:val="24"/>
          <w:szCs w:val="24"/>
        </w:rPr>
        <w:t xml:space="preserve">Where information is shared without consent, the reason must be based on a lawful basis and recorded. This may include sharing to prevent serious harm, protect a child or adult at risk, prevent or detect crime, support a MARAC process, or meet statutory housing, safeguarding or community safety duties. Staff should avoid creating additional risk by leaving messages, sending correspondence or making contact in </w:t>
      </w:r>
      <w:r w:rsidR="008F29E1">
        <w:rPr>
          <w:sz w:val="24"/>
          <w:szCs w:val="24"/>
        </w:rPr>
        <w:lastRenderedPageBreak/>
        <w:t>a way that could be seen by the perpetrator.</w:t>
      </w:r>
    </w:p>
    <w:p w14:paraId="22466806" w14:textId="77777777" w:rsidR="00E5543A" w:rsidRPr="001C6078" w:rsidRDefault="00E5543A" w:rsidP="00786A8D">
      <w:pPr>
        <w:pStyle w:val="BodyText"/>
        <w:spacing w:before="2" w:line="288" w:lineRule="auto"/>
        <w:ind w:left="907" w:right="130"/>
        <w:jc w:val="both"/>
        <w:rPr>
          <w:sz w:val="24"/>
          <w:szCs w:val="24"/>
        </w:rPr>
      </w:pPr>
    </w:p>
    <w:p w14:paraId="293C3428" w14:textId="6B16E118" w:rsidR="003F257C" w:rsidRPr="002E31B0" w:rsidRDefault="003F257C" w:rsidP="00786A8D">
      <w:pPr>
        <w:pStyle w:val="Heading1"/>
        <w:spacing w:before="2" w:line="288" w:lineRule="auto"/>
        <w:ind w:left="907" w:right="130"/>
        <w:jc w:val="both"/>
        <w:rPr>
          <w:b/>
          <w:bCs/>
          <w:color w:val="EE0000"/>
          <w:kern w:val="36"/>
          <w14:ligatures w14:val="standardContextual"/>
        </w:rPr>
      </w:pPr>
      <w:bookmarkStart w:id="14" w:name="_Toc238738106"/>
      <w:r>
        <w:rPr>
          <w:color w:val="252525"/>
          <w:spacing w:val="-1"/>
        </w:rPr>
        <w:t>8. </w:t>
      </w:r>
      <w:r w:rsidR="002E31B0">
        <w:rPr>
          <w:color w:val="252525"/>
          <w:spacing w:val="-1"/>
        </w:rPr>
        <w:t xml:space="preserve"> </w:t>
      </w:r>
      <w:r w:rsidR="002E31B0" w:rsidRPr="002E31B0">
        <w:rPr>
          <w:color w:val="000000" w:themeColor="text1"/>
          <w:spacing w:val="-1"/>
          <w:sz w:val="24"/>
          <w:szCs w:val="24"/>
        </w:rPr>
        <w:t>Related</w:t>
      </w:r>
      <w:r w:rsidRPr="002E31B0">
        <w:rPr>
          <w:color w:val="000000" w:themeColor="text1"/>
          <w:spacing w:val="-8"/>
          <w:sz w:val="24"/>
          <w:szCs w:val="24"/>
        </w:rPr>
        <w:t xml:space="preserve"> </w:t>
      </w:r>
      <w:r w:rsidRPr="002E31B0">
        <w:rPr>
          <w:color w:val="000000" w:themeColor="text1"/>
          <w:sz w:val="24"/>
          <w:szCs w:val="24"/>
        </w:rPr>
        <w:t>Policies</w:t>
      </w:r>
      <w:r w:rsidRPr="002E31B0">
        <w:rPr>
          <w:color w:val="000000" w:themeColor="text1"/>
          <w:spacing w:val="-7"/>
          <w:sz w:val="24"/>
          <w:szCs w:val="24"/>
        </w:rPr>
        <w:t xml:space="preserve"> </w:t>
      </w:r>
      <w:r w:rsidRPr="002E31B0">
        <w:rPr>
          <w:color w:val="000000" w:themeColor="text1"/>
          <w:sz w:val="24"/>
          <w:szCs w:val="24"/>
        </w:rPr>
        <w:t>and</w:t>
      </w:r>
      <w:r w:rsidRPr="002E31B0">
        <w:rPr>
          <w:color w:val="000000" w:themeColor="text1"/>
          <w:spacing w:val="-4"/>
          <w:sz w:val="24"/>
          <w:szCs w:val="24"/>
        </w:rPr>
        <w:t xml:space="preserve"> </w:t>
      </w:r>
      <w:r w:rsidRPr="002E31B0">
        <w:rPr>
          <w:color w:val="000000" w:themeColor="text1"/>
          <w:spacing w:val="-2"/>
          <w:sz w:val="24"/>
          <w:szCs w:val="24"/>
        </w:rPr>
        <w:t>Documents</w:t>
      </w:r>
      <w:bookmarkEnd w:id="14"/>
    </w:p>
    <w:p w14:paraId="5EE25D48" w14:textId="501DD0F9" w:rsidR="003F257C" w:rsidRPr="00004A75" w:rsidRDefault="003F257C" w:rsidP="00786A8D">
      <w:pPr>
        <w:pStyle w:val="ListParagraph"/>
        <w:widowControl/>
        <w:numPr>
          <w:ilvl w:val="0"/>
          <w:numId w:val="33"/>
        </w:numPr>
        <w:spacing w:before="2" w:line="288" w:lineRule="auto"/>
        <w:ind w:left="907" w:right="130"/>
        <w:rPr>
          <w:color w:val="000000" w:themeColor="text1"/>
          <w:kern w:val="2"/>
          <w14:ligatures w14:val="standardContextual"/>
        </w:rPr>
      </w:pPr>
      <w:commentRangeStart w:id="15"/>
      <w:commentRangeStart w:id="16"/>
      <w:r w:rsidRPr="00004A75">
        <w:rPr>
          <w:color w:val="000000" w:themeColor="text1"/>
          <w:sz w:val="24"/>
          <w:szCs w:val="24"/>
        </w:rPr>
        <w:t>Safeguarding Policy</w:t>
      </w:r>
    </w:p>
    <w:commentRangeEnd w:id="15"/>
    <w:p w14:paraId="7B6FA9FB" w14:textId="2D169B26" w:rsidR="003F257C" w:rsidRPr="00004A75" w:rsidRDefault="0014042A" w:rsidP="00786A8D">
      <w:pPr>
        <w:pStyle w:val="ListParagraph"/>
        <w:widowControl/>
        <w:numPr>
          <w:ilvl w:val="0"/>
          <w:numId w:val="33"/>
        </w:numPr>
        <w:spacing w:before="2" w:line="288" w:lineRule="auto"/>
        <w:ind w:left="907" w:right="130"/>
        <w:rPr>
          <w:color w:val="000000" w:themeColor="text1"/>
        </w:rPr>
      </w:pPr>
      <w:r w:rsidRPr="00004A75">
        <w:rPr>
          <w:rStyle w:val="CommentReference"/>
          <w:color w:val="000000" w:themeColor="text1"/>
          <w:sz w:val="24"/>
          <w:szCs w:val="24"/>
        </w:rPr>
        <w:commentReference w:id="15"/>
      </w:r>
      <w:commentRangeEnd w:id="16"/>
      <w:r w:rsidR="003F257C" w:rsidRPr="00004A75">
        <w:rPr>
          <w:rStyle w:val="CommentReference"/>
          <w:color w:val="000000" w:themeColor="text1"/>
          <w:sz w:val="24"/>
          <w:szCs w:val="24"/>
        </w:rPr>
        <w:commentReference w:id="16"/>
      </w:r>
      <w:r w:rsidR="003F257C" w:rsidRPr="00004A75">
        <w:rPr>
          <w:color w:val="000000" w:themeColor="text1"/>
          <w:sz w:val="24"/>
          <w:szCs w:val="24"/>
        </w:rPr>
        <w:t>Tenancy Management Policy</w:t>
      </w:r>
    </w:p>
    <w:p w14:paraId="05D8F0C8" w14:textId="77777777" w:rsidR="003F257C" w:rsidRPr="00004A75" w:rsidRDefault="003F257C" w:rsidP="00786A8D">
      <w:pPr>
        <w:pStyle w:val="ListParagraph"/>
        <w:widowControl/>
        <w:numPr>
          <w:ilvl w:val="0"/>
          <w:numId w:val="33"/>
        </w:numPr>
        <w:spacing w:before="2" w:line="288" w:lineRule="auto"/>
        <w:ind w:left="907" w:right="130"/>
        <w:rPr>
          <w:color w:val="000000" w:themeColor="text1"/>
        </w:rPr>
      </w:pPr>
      <w:r w:rsidRPr="00004A75">
        <w:rPr>
          <w:color w:val="000000" w:themeColor="text1"/>
          <w:sz w:val="24"/>
          <w:szCs w:val="24"/>
        </w:rPr>
        <w:t>Anti-Social Behaviour Policy</w:t>
      </w:r>
    </w:p>
    <w:p w14:paraId="6E99E007" w14:textId="5CE7999C" w:rsidR="003F257C" w:rsidRPr="00004A75" w:rsidRDefault="003F257C" w:rsidP="00786A8D">
      <w:pPr>
        <w:pStyle w:val="ListParagraph"/>
        <w:widowControl/>
        <w:numPr>
          <w:ilvl w:val="0"/>
          <w:numId w:val="33"/>
        </w:numPr>
        <w:spacing w:before="2" w:line="288" w:lineRule="auto"/>
        <w:ind w:left="907" w:right="130"/>
        <w:rPr>
          <w:color w:val="000000" w:themeColor="text1"/>
        </w:rPr>
      </w:pPr>
      <w:r w:rsidRPr="00004A75">
        <w:rPr>
          <w:color w:val="000000" w:themeColor="text1"/>
          <w:sz w:val="24"/>
          <w:szCs w:val="24"/>
        </w:rPr>
        <w:t xml:space="preserve">Homelessness and Rough Sleeping Strategy </w:t>
      </w:r>
    </w:p>
    <w:p w14:paraId="20344F4D" w14:textId="77777777" w:rsidR="003F257C" w:rsidRPr="00004A75" w:rsidRDefault="003F257C" w:rsidP="00786A8D">
      <w:pPr>
        <w:pStyle w:val="ListParagraph"/>
        <w:widowControl/>
        <w:numPr>
          <w:ilvl w:val="0"/>
          <w:numId w:val="33"/>
        </w:numPr>
        <w:spacing w:before="2" w:line="288" w:lineRule="auto"/>
        <w:ind w:left="907" w:right="130"/>
        <w:rPr>
          <w:color w:val="000000" w:themeColor="text1"/>
        </w:rPr>
      </w:pPr>
      <w:r w:rsidRPr="00004A75">
        <w:rPr>
          <w:color w:val="000000" w:themeColor="text1"/>
          <w:sz w:val="24"/>
          <w:szCs w:val="24"/>
        </w:rPr>
        <w:t>Equality, Diversity and Inclusion Policy</w:t>
      </w:r>
    </w:p>
    <w:p w14:paraId="11D30009" w14:textId="73941B8E" w:rsidR="003F257C" w:rsidRPr="004642FD" w:rsidRDefault="003F257C" w:rsidP="00786A8D">
      <w:pPr>
        <w:pStyle w:val="ListParagraph"/>
        <w:widowControl/>
        <w:numPr>
          <w:ilvl w:val="0"/>
          <w:numId w:val="33"/>
        </w:numPr>
        <w:spacing w:before="2" w:line="288" w:lineRule="auto"/>
        <w:ind w:left="907" w:right="130"/>
        <w:rPr>
          <w:color w:val="000000" w:themeColor="text1"/>
        </w:rPr>
      </w:pPr>
      <w:r w:rsidRPr="00004A75">
        <w:rPr>
          <w:color w:val="000000" w:themeColor="text1"/>
          <w:sz w:val="24"/>
          <w:szCs w:val="24"/>
        </w:rPr>
        <w:t>Information Governance and Data P</w:t>
      </w:r>
      <w:r w:rsidRPr="004642FD">
        <w:rPr>
          <w:color w:val="000000" w:themeColor="text1"/>
          <w:sz w:val="24"/>
          <w:szCs w:val="24"/>
        </w:rPr>
        <w:t>rotection Policies</w:t>
      </w:r>
    </w:p>
    <w:p w14:paraId="66B5228C" w14:textId="77777777" w:rsidR="003F257C" w:rsidRPr="004642FD" w:rsidRDefault="003F257C" w:rsidP="00786A8D">
      <w:pPr>
        <w:pStyle w:val="ListParagraph"/>
        <w:widowControl/>
        <w:numPr>
          <w:ilvl w:val="0"/>
          <w:numId w:val="33"/>
        </w:numPr>
        <w:spacing w:before="2" w:line="288" w:lineRule="auto"/>
        <w:ind w:left="907" w:right="130"/>
        <w:rPr>
          <w:color w:val="000000" w:themeColor="text1"/>
        </w:rPr>
      </w:pPr>
      <w:r w:rsidRPr="00004A75">
        <w:rPr>
          <w:color w:val="000000" w:themeColor="text1"/>
          <w:sz w:val="24"/>
          <w:szCs w:val="24"/>
        </w:rPr>
        <w:t>Staff Domestic Abuse Policy</w:t>
      </w:r>
    </w:p>
    <w:p w14:paraId="3E29B387" w14:textId="77777777" w:rsidR="004642FD" w:rsidRDefault="004642FD" w:rsidP="00786A8D">
      <w:pPr>
        <w:pStyle w:val="BodyText"/>
        <w:spacing w:before="2" w:line="288" w:lineRule="auto"/>
        <w:ind w:left="907" w:right="130"/>
        <w:jc w:val="both"/>
        <w:rPr>
          <w:color w:val="252525"/>
          <w:sz w:val="24"/>
          <w:szCs w:val="24"/>
        </w:rPr>
      </w:pPr>
    </w:p>
    <w:p w14:paraId="01C39FEB" w14:textId="77777777" w:rsidR="004642FD" w:rsidRDefault="004642FD" w:rsidP="00786A8D">
      <w:pPr>
        <w:pStyle w:val="BodyText"/>
        <w:spacing w:before="2" w:line="288" w:lineRule="auto"/>
        <w:ind w:left="907" w:right="130"/>
        <w:jc w:val="both"/>
        <w:rPr>
          <w:kern w:val="2"/>
          <w14:ligatures w14:val="standardContextual"/>
        </w:rPr>
      </w:pPr>
    </w:p>
    <w:p w14:paraId="4014611D" w14:textId="77777777" w:rsidR="00BD6BA7" w:rsidRDefault="00BD6BA7" w:rsidP="00786A8D">
      <w:pPr>
        <w:pStyle w:val="Heading1"/>
        <w:spacing w:before="2" w:line="288" w:lineRule="auto"/>
        <w:ind w:left="907" w:right="130"/>
        <w:jc w:val="both"/>
        <w:rPr>
          <w:color w:val="252525"/>
          <w:spacing w:val="-2"/>
          <w:sz w:val="24"/>
          <w:szCs w:val="24"/>
        </w:rPr>
      </w:pPr>
      <w:bookmarkStart w:id="17" w:name="_Toc238738107"/>
      <w:r>
        <w:rPr>
          <w:color w:val="252525"/>
          <w:spacing w:val="-1"/>
        </w:rPr>
        <w:t xml:space="preserve">9.   </w:t>
      </w:r>
      <w:r>
        <w:rPr>
          <w:color w:val="252525"/>
          <w:spacing w:val="-2"/>
          <w:sz w:val="24"/>
          <w:szCs w:val="24"/>
        </w:rPr>
        <w:t>Review</w:t>
      </w:r>
      <w:bookmarkEnd w:id="17"/>
    </w:p>
    <w:p w14:paraId="53490FD0" w14:textId="77777777" w:rsidR="004642FD" w:rsidRDefault="004642FD" w:rsidP="00786A8D">
      <w:pPr>
        <w:pStyle w:val="BodyText"/>
        <w:tabs>
          <w:tab w:val="left" w:pos="8931"/>
          <w:tab w:val="left" w:pos="9072"/>
        </w:tabs>
        <w:spacing w:before="2" w:line="288" w:lineRule="auto"/>
        <w:ind w:left="907" w:right="130"/>
        <w:jc w:val="both"/>
        <w:rPr>
          <w:color w:val="252525"/>
          <w:sz w:val="24"/>
          <w:szCs w:val="24"/>
        </w:rPr>
      </w:pPr>
    </w:p>
    <w:p w14:paraId="725DC9B3" w14:textId="35F70745" w:rsidR="004642FD" w:rsidRDefault="004642FD" w:rsidP="00786A8D">
      <w:pPr>
        <w:pStyle w:val="BodyText"/>
        <w:spacing w:before="2" w:line="288" w:lineRule="auto"/>
        <w:ind w:left="907" w:right="130" w:hanging="360"/>
        <w:jc w:val="both"/>
        <w:rPr>
          <w:color w:val="252525"/>
          <w:sz w:val="24"/>
          <w:szCs w:val="24"/>
        </w:rPr>
      </w:pPr>
      <w:r>
        <w:rPr>
          <w:color w:val="252525"/>
          <w:sz w:val="24"/>
          <w:szCs w:val="24"/>
        </w:rPr>
        <w:t>9.1</w:t>
      </w:r>
      <w:r>
        <w:rPr>
          <w:color w:val="252525"/>
          <w:sz w:val="24"/>
          <w:szCs w:val="24"/>
        </w:rPr>
        <w:tab/>
        <w:t>The Policy Owner is responsible for maintaining this policy, ensuring it remains aligned with legislation, statutory guidance, local partnership arrangements and operational procedures. Relevant service managers are responsible for ensuring that staff understand and apply the policy consistently, that high-risk or complex cases receive appropriate management oversight, and that learning from complaints, case reviews, safeguarding activity and partner feedback informs future updates.</w:t>
      </w:r>
    </w:p>
    <w:p w14:paraId="2575DA9C" w14:textId="77777777" w:rsidR="004642FD" w:rsidRDefault="004642FD" w:rsidP="00786A8D">
      <w:pPr>
        <w:pStyle w:val="BodyText"/>
        <w:tabs>
          <w:tab w:val="left" w:pos="8931"/>
          <w:tab w:val="left" w:pos="9072"/>
        </w:tabs>
        <w:spacing w:before="2" w:line="288" w:lineRule="auto"/>
        <w:ind w:left="907" w:right="130"/>
        <w:jc w:val="both"/>
        <w:rPr>
          <w:color w:val="252525"/>
          <w:sz w:val="24"/>
          <w:szCs w:val="24"/>
        </w:rPr>
      </w:pPr>
    </w:p>
    <w:p w14:paraId="6468F287" w14:textId="77777777" w:rsidR="0040639E" w:rsidRDefault="0040639E" w:rsidP="00786A8D">
      <w:pPr>
        <w:pStyle w:val="BodyText"/>
        <w:spacing w:before="2" w:line="288" w:lineRule="auto"/>
        <w:ind w:left="907" w:right="130" w:hanging="360"/>
        <w:jc w:val="both"/>
        <w:rPr>
          <w:kern w:val="2"/>
          <w14:ligatures w14:val="standardContextual"/>
        </w:rPr>
      </w:pPr>
      <w:r>
        <w:rPr>
          <w:color w:val="252525"/>
          <w:sz w:val="24"/>
          <w:szCs w:val="24"/>
        </w:rPr>
        <w:t>9.2 This Policy will be reviewed at least every two years, or sooner where legislative, regulatory, statutory guidance or local partnership changes require an earlier review. If Council staff become aware of issues affecting the effective operation of the Policy or associated procedures, they should report this to the Policy Owner. Feedback, learning from casework and changes in local pathways will be considered as part of the policy and procedural review process.</w:t>
      </w:r>
    </w:p>
    <w:p w14:paraId="7182C8B1" w14:textId="6A42F14F" w:rsidR="00A94641" w:rsidRPr="001C6078" w:rsidRDefault="00A94641" w:rsidP="00A64710">
      <w:pPr>
        <w:jc w:val="both"/>
        <w:rPr>
          <w:sz w:val="24"/>
          <w:szCs w:val="24"/>
        </w:rPr>
        <w:sectPr w:rsidR="00A94641" w:rsidRPr="001C6078" w:rsidSect="009331D9">
          <w:pgSz w:w="11910" w:h="16840"/>
          <w:pgMar w:top="1340" w:right="780" w:bottom="568" w:left="1220" w:header="720" w:footer="720" w:gutter="0"/>
          <w:pgBorders w:offsetFrom="page">
            <w:top w:val="single" w:sz="8" w:space="24" w:color="404040"/>
            <w:left w:val="single" w:sz="8" w:space="24" w:color="404040"/>
            <w:bottom w:val="single" w:sz="8" w:space="24" w:color="404040"/>
            <w:right w:val="single" w:sz="8" w:space="24" w:color="404040"/>
          </w:pgBorders>
          <w:cols w:space="720"/>
        </w:sectPr>
      </w:pPr>
    </w:p>
    <w:p w14:paraId="68A4FF61" w14:textId="77777777" w:rsidR="00A94641" w:rsidRPr="00004A75" w:rsidRDefault="00A94641" w:rsidP="00A64710">
      <w:pPr>
        <w:pStyle w:val="Heading3"/>
        <w:jc w:val="both"/>
        <w:rPr>
          <w:color w:val="000000" w:themeColor="text1"/>
        </w:rPr>
      </w:pPr>
      <w:bookmarkStart w:id="18" w:name="_Toc238738108"/>
      <w:r w:rsidRPr="00004A75">
        <w:rPr>
          <w:color w:val="000000" w:themeColor="text1"/>
        </w:rPr>
        <w:lastRenderedPageBreak/>
        <w:t>A</w:t>
      </w:r>
      <w:commentRangeStart w:id="19"/>
      <w:commentRangeStart w:id="20"/>
      <w:r w:rsidRPr="00004A75">
        <w:rPr>
          <w:color w:val="000000" w:themeColor="text1"/>
        </w:rPr>
        <w:t>ppendix</w:t>
      </w:r>
      <w:r w:rsidRPr="00004A75">
        <w:rPr>
          <w:color w:val="000000" w:themeColor="text1"/>
          <w:spacing w:val="-1"/>
        </w:rPr>
        <w:t xml:space="preserve"> </w:t>
      </w:r>
      <w:r w:rsidRPr="00004A75">
        <w:rPr>
          <w:color w:val="000000" w:themeColor="text1"/>
          <w:spacing w:val="-10"/>
        </w:rPr>
        <w:t>A</w:t>
      </w:r>
      <w:bookmarkEnd w:id="18"/>
      <w:commentRangeEnd w:id="19"/>
      <w:r w:rsidR="00B41550" w:rsidRPr="00004A75">
        <w:rPr>
          <w:rStyle w:val="CommentReference"/>
          <w:color w:val="000000" w:themeColor="text1"/>
          <w:sz w:val="24"/>
          <w:szCs w:val="24"/>
        </w:rPr>
        <w:commentReference w:id="19"/>
      </w:r>
      <w:commentRangeEnd w:id="20"/>
      <w:r w:rsidRPr="00004A75">
        <w:rPr>
          <w:rStyle w:val="CommentReference"/>
          <w:color w:val="000000" w:themeColor="text1"/>
          <w:sz w:val="24"/>
          <w:szCs w:val="24"/>
        </w:rPr>
        <w:commentReference w:id="20"/>
      </w:r>
    </w:p>
    <w:p w14:paraId="423B9FA4" w14:textId="77777777" w:rsidR="00A94641" w:rsidRPr="00004A75" w:rsidRDefault="00A94641" w:rsidP="00A64710">
      <w:pPr>
        <w:pStyle w:val="Heading5"/>
        <w:ind w:left="3289" w:right="3459"/>
        <w:jc w:val="both"/>
        <w:rPr>
          <w:color w:val="000000" w:themeColor="text1"/>
          <w:sz w:val="24"/>
          <w:szCs w:val="24"/>
        </w:rPr>
      </w:pPr>
      <w:r w:rsidRPr="00004A75">
        <w:rPr>
          <w:color w:val="000000" w:themeColor="text1"/>
          <w:sz w:val="24"/>
          <w:szCs w:val="24"/>
        </w:rPr>
        <w:t>TERMS</w:t>
      </w:r>
      <w:r w:rsidRPr="00004A75">
        <w:rPr>
          <w:color w:val="000000" w:themeColor="text1"/>
          <w:spacing w:val="-3"/>
          <w:sz w:val="24"/>
          <w:szCs w:val="24"/>
        </w:rPr>
        <w:t xml:space="preserve"> </w:t>
      </w:r>
      <w:r w:rsidRPr="00004A75">
        <w:rPr>
          <w:color w:val="000000" w:themeColor="text1"/>
          <w:sz w:val="24"/>
          <w:szCs w:val="24"/>
        </w:rPr>
        <w:t>AND</w:t>
      </w:r>
      <w:r w:rsidRPr="00004A75">
        <w:rPr>
          <w:color w:val="000000" w:themeColor="text1"/>
          <w:spacing w:val="-5"/>
          <w:sz w:val="24"/>
          <w:szCs w:val="24"/>
        </w:rPr>
        <w:t xml:space="preserve"> </w:t>
      </w:r>
      <w:r w:rsidRPr="00004A75">
        <w:rPr>
          <w:color w:val="000000" w:themeColor="text1"/>
          <w:spacing w:val="-2"/>
          <w:sz w:val="24"/>
          <w:szCs w:val="24"/>
        </w:rPr>
        <w:t>DEFINITIONS</w:t>
      </w:r>
    </w:p>
    <w:p w14:paraId="0468301F" w14:textId="77777777" w:rsidR="00A94641" w:rsidRPr="00004A75" w:rsidRDefault="00A94641" w:rsidP="00A64710">
      <w:pPr>
        <w:pStyle w:val="BodyText"/>
        <w:jc w:val="both"/>
        <w:rPr>
          <w:b/>
          <w:color w:val="000000" w:themeColor="text1"/>
          <w:sz w:val="24"/>
          <w:szCs w:val="24"/>
        </w:rPr>
      </w:pPr>
    </w:p>
    <w:p w14:paraId="541B9464" w14:textId="77777777" w:rsidR="00A94641" w:rsidRPr="00004A75" w:rsidRDefault="00A94641" w:rsidP="00A64710">
      <w:pPr>
        <w:pStyle w:val="ListParagraph"/>
        <w:tabs>
          <w:tab w:val="left" w:pos="794"/>
        </w:tabs>
        <w:spacing w:before="24" w:line="271" w:lineRule="auto"/>
        <w:ind w:left="794" w:right="1119" w:firstLine="0"/>
        <w:jc w:val="both"/>
        <w:rPr>
          <w:color w:val="000000" w:themeColor="text1"/>
          <w:sz w:val="24"/>
          <w:szCs w:val="24"/>
        </w:rPr>
      </w:pPr>
      <w:hyperlink r:id="rId22" w:history="1">
        <w:r w:rsidRPr="00004A75">
          <w:rPr>
            <w:rStyle w:val="Hyperlink"/>
            <w:color w:val="000000" w:themeColor="text1"/>
            <w:sz w:val="24"/>
            <w:szCs w:val="24"/>
          </w:rPr>
          <w:t>71.</w:t>
        </w:r>
      </w:hyperlink>
      <w:hyperlink r:id="rId23" w:history="1">
        <w:r w:rsidRPr="00004A75">
          <w:rPr>
            <w:rStyle w:val="Hyperlink"/>
            <w:color w:val="000000" w:themeColor="text1"/>
            <w:sz w:val="24"/>
            <w:szCs w:val="24"/>
          </w:rPr>
          <w:t>Consent to serious harm for sexual gratification not a defence</w:t>
        </w:r>
      </w:hyperlink>
    </w:p>
    <w:p w14:paraId="7BA218BD" w14:textId="77777777" w:rsidR="00A94641" w:rsidRPr="00004A75" w:rsidRDefault="00A94641" w:rsidP="00A64710">
      <w:pPr>
        <w:jc w:val="both"/>
        <w:rPr>
          <w:color w:val="000000" w:themeColor="text1"/>
          <w:sz w:val="24"/>
          <w:szCs w:val="24"/>
        </w:rPr>
      </w:pPr>
    </w:p>
    <w:p w14:paraId="41189A78" w14:textId="77777777" w:rsidR="001D74B0" w:rsidRPr="001C6078" w:rsidRDefault="001D74B0" w:rsidP="00A64710">
      <w:pPr>
        <w:jc w:val="both"/>
        <w:rPr>
          <w:sz w:val="24"/>
          <w:szCs w:val="24"/>
        </w:rPr>
        <w:sectPr w:rsidR="001D74B0" w:rsidRPr="001C6078">
          <w:pgSz w:w="11910" w:h="16840"/>
          <w:pgMar w:top="1340" w:right="780" w:bottom="280" w:left="1220" w:header="720" w:footer="720" w:gutter="0"/>
          <w:pgBorders w:offsetFrom="page">
            <w:top w:val="single" w:sz="8" w:space="24" w:color="404040"/>
            <w:left w:val="single" w:sz="8" w:space="24" w:color="404040"/>
            <w:bottom w:val="single" w:sz="8" w:space="24" w:color="404040"/>
            <w:right w:val="single" w:sz="8" w:space="24" w:color="404040"/>
          </w:pgBorders>
          <w:cols w:space="720"/>
        </w:sectPr>
      </w:pPr>
    </w:p>
    <w:p w14:paraId="2040D2B9" w14:textId="77777777" w:rsidR="00E5543A" w:rsidRPr="001C6078" w:rsidRDefault="00856FB2" w:rsidP="005E29D2">
      <w:pPr>
        <w:pStyle w:val="Heading3"/>
      </w:pPr>
      <w:bookmarkStart w:id="21" w:name="_Toc238738109"/>
      <w:r>
        <w:rPr>
          <w:color w:val="252525"/>
        </w:rPr>
        <w:lastRenderedPageBreak/>
        <w:t xml:space="preserve">Appendix </w:t>
      </w:r>
      <w:r w:rsidR="005E29D2" w:rsidRPr="005E29D2">
        <w:rPr>
          <w:color w:val="252525"/>
        </w:rPr>
        <w:t>B</w:t>
      </w:r>
      <w:bookmarkEnd w:id="21"/>
    </w:p>
    <w:p w14:paraId="489B16C6" w14:textId="77777777" w:rsidR="00B903BA" w:rsidRDefault="00B903BA">
      <w:pPr>
        <w:pStyle w:val="BodyText"/>
        <w:spacing w:before="7"/>
        <w:jc w:val="center"/>
        <w:rPr>
          <w:kern w:val="2"/>
          <w14:ligatures w14:val="standardContextual"/>
        </w:rPr>
      </w:pPr>
      <w:r>
        <w:rPr>
          <w:b/>
          <w:bCs/>
          <w:sz w:val="24"/>
          <w:szCs w:val="24"/>
        </w:rPr>
        <w:t>EXAMPLE DOMESTIC ABUSE CASE SCENARIOS</w:t>
      </w:r>
    </w:p>
    <w:p w14:paraId="53F7A0B1" w14:textId="77777777" w:rsidR="00B903BA" w:rsidRDefault="00B903BA">
      <w:pPr>
        <w:pStyle w:val="BodyText"/>
        <w:ind w:left="220"/>
        <w:jc w:val="both"/>
        <w:rPr>
          <w:kern w:val="2"/>
          <w14:ligatures w14:val="standardContextual"/>
        </w:rPr>
      </w:pPr>
      <w:r>
        <w:rPr>
          <w:color w:val="252525"/>
          <w:sz w:val="24"/>
          <w:szCs w:val="24"/>
        </w:rPr>
        <w:t>These examples are illustrative and are not exhaustive. They are intended to help staff recognise different forms of domestic abuse and consider appropriate housing, safeguarding and partnership responses. In all cases, staff should make safe contact, listen without judgement, consider immediate risk, record decisions clearly and follow current procedures and referral pathways.</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784"/>
        <w:gridCol w:w="3856"/>
      </w:tblGrid>
      <w:tr w:rsidR="00B903BA" w14:paraId="3B2D9BD8" w14:textId="77777777" w:rsidTr="00004A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76923C" w:themeFill="accent3" w:themeFillShade="BF"/>
            <w:hideMark/>
          </w:tcPr>
          <w:p w14:paraId="16CD5CB6" w14:textId="77777777" w:rsidR="00B903BA" w:rsidRDefault="00B903BA">
            <w:pPr>
              <w:rPr>
                <w:kern w:val="2"/>
                <w14:ligatures w14:val="standardContextual"/>
              </w:rPr>
            </w:pPr>
            <w:commentRangeStart w:id="22"/>
            <w:commentRangeStart w:id="23"/>
            <w:r>
              <w:t>Example case</w:t>
            </w:r>
            <w:commentRangeEnd w:id="22"/>
            <w:r w:rsidR="00127306">
              <w:rPr>
                <w:rStyle w:val="CommentReference"/>
                <w:kern w:val="2"/>
                <w:sz w:val="22"/>
                <w:szCs w:val="22"/>
                <w14:ligatures w14:val="standardContextual"/>
              </w:rPr>
              <w:commentReference w:id="22"/>
            </w:r>
            <w:commentRangeEnd w:id="23"/>
            <w:r>
              <w:rPr>
                <w:rStyle w:val="CommentReference"/>
                <w:kern w:val="2"/>
                <w:sz w:val="22"/>
                <w:szCs w:val="22"/>
                <w14:ligatures w14:val="standardContextual"/>
              </w:rPr>
              <w:commentReference w:id="23"/>
            </w:r>
          </w:p>
        </w:tc>
        <w:tc>
          <w:tcPr>
            <w:tcW w:w="0" w:type="auto"/>
            <w:tcBorders>
              <w:top w:val="none" w:sz="0" w:space="0" w:color="auto"/>
              <w:left w:val="none" w:sz="0" w:space="0" w:color="auto"/>
              <w:bottom w:val="none" w:sz="0" w:space="0" w:color="auto"/>
              <w:right w:val="none" w:sz="0" w:space="0" w:color="auto"/>
            </w:tcBorders>
            <w:shd w:val="clear" w:color="auto" w:fill="76923C" w:themeFill="accent3" w:themeFillShade="BF"/>
            <w:hideMark/>
          </w:tcPr>
          <w:p w14:paraId="5F6A63CB" w14:textId="77777777" w:rsidR="00B903BA" w:rsidRDefault="00B903BA">
            <w:pPr>
              <w:cnfStyle w:val="100000000000" w:firstRow="1" w:lastRow="0" w:firstColumn="0" w:lastColumn="0" w:oddVBand="0" w:evenVBand="0" w:oddHBand="0" w:evenHBand="0" w:firstRowFirstColumn="0" w:firstRowLastColumn="0" w:lastRowFirstColumn="0" w:lastRowLastColumn="0"/>
            </w:pPr>
            <w:r>
              <w:t>Possible indicators</w:t>
            </w:r>
          </w:p>
        </w:tc>
        <w:tc>
          <w:tcPr>
            <w:tcW w:w="0" w:type="auto"/>
            <w:tcBorders>
              <w:top w:val="none" w:sz="0" w:space="0" w:color="auto"/>
              <w:left w:val="none" w:sz="0" w:space="0" w:color="auto"/>
              <w:bottom w:val="none" w:sz="0" w:space="0" w:color="auto"/>
              <w:right w:val="none" w:sz="0" w:space="0" w:color="auto"/>
            </w:tcBorders>
            <w:shd w:val="clear" w:color="auto" w:fill="76923C" w:themeFill="accent3" w:themeFillShade="BF"/>
            <w:hideMark/>
          </w:tcPr>
          <w:p w14:paraId="0F834CFF" w14:textId="77777777" w:rsidR="00B903BA" w:rsidRDefault="00B903BA">
            <w:pPr>
              <w:cnfStyle w:val="100000000000" w:firstRow="1" w:lastRow="0" w:firstColumn="0" w:lastColumn="0" w:oddVBand="0" w:evenVBand="0" w:oddHBand="0" w:evenHBand="0" w:firstRowFirstColumn="0" w:firstRowLastColumn="0" w:lastRowFirstColumn="0" w:lastRowLastColumn="0"/>
            </w:pPr>
            <w:r>
              <w:t>Good practice response</w:t>
            </w:r>
          </w:p>
        </w:tc>
      </w:tr>
      <w:tr w:rsidR="00B903BA" w14:paraId="1D91F477" w14:textId="77777777" w:rsidTr="00004A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hideMark/>
          </w:tcPr>
          <w:p w14:paraId="5FC072B3" w14:textId="77777777" w:rsidR="00B903BA" w:rsidRDefault="00B903BA">
            <w:r>
              <w:t>1. Coercive and controlling behaviour</w:t>
            </w:r>
          </w:p>
          <w:p w14:paraId="74FD36EF" w14:textId="77777777" w:rsidR="00B903BA" w:rsidRDefault="00B903BA">
            <w:r>
              <w:t>A resident says their partner controls who they see, checks their phone, prevents them attending appointments alone and threatens to make them homeless if they speak to services.</w:t>
            </w:r>
          </w:p>
        </w:tc>
        <w:tc>
          <w:tcPr>
            <w:tcW w:w="0" w:type="auto"/>
            <w:shd w:val="clear" w:color="auto" w:fill="D6E3BC" w:themeFill="accent3" w:themeFillTint="66"/>
            <w:hideMark/>
          </w:tcPr>
          <w:p w14:paraId="31315CF8" w14:textId="77777777" w:rsidR="00B903BA" w:rsidRDefault="00B903BA">
            <w:pPr>
              <w:cnfStyle w:val="000000100000" w:firstRow="0" w:lastRow="0" w:firstColumn="0" w:lastColumn="0" w:oddVBand="0" w:evenVBand="0" w:oddHBand="1" w:evenHBand="0" w:firstRowFirstColumn="0" w:firstRowLastColumn="0" w:lastRowFirstColumn="0" w:lastRowLastColumn="0"/>
            </w:pPr>
            <w:r>
              <w:t>Isolation, fear of speaking openly, missed appointments, partner answering questions, threats linked to housing or money.</w:t>
            </w:r>
          </w:p>
        </w:tc>
        <w:tc>
          <w:tcPr>
            <w:tcW w:w="0" w:type="auto"/>
            <w:shd w:val="clear" w:color="auto" w:fill="D6E3BC" w:themeFill="accent3" w:themeFillTint="66"/>
            <w:hideMark/>
          </w:tcPr>
          <w:p w14:paraId="4DC87088" w14:textId="77777777" w:rsidR="00B903BA" w:rsidRDefault="00B903BA">
            <w:pPr>
              <w:cnfStyle w:val="000000100000" w:firstRow="0" w:lastRow="0" w:firstColumn="0" w:lastColumn="0" w:oddVBand="0" w:evenVBand="0" w:oddHBand="1" w:evenHBand="0" w:firstRowFirstColumn="0" w:firstRowLastColumn="0" w:lastRowFirstColumn="0" w:lastRowLastColumn="0"/>
            </w:pPr>
            <w:r>
              <w:t>Offer a safe method of contact, arrange to speak privately, complete risk assessment, consider referral to specialist domestic abuse support, discuss housing options and record any information-sharing decisions.</w:t>
            </w:r>
          </w:p>
        </w:tc>
      </w:tr>
      <w:tr w:rsidR="00B903BA" w14:paraId="13293ED4" w14:textId="77777777" w:rsidTr="00F67FF9">
        <w:tc>
          <w:tcPr>
            <w:cnfStyle w:val="001000000000" w:firstRow="0" w:lastRow="0" w:firstColumn="1" w:lastColumn="0" w:oddVBand="0" w:evenVBand="0" w:oddHBand="0" w:evenHBand="0" w:firstRowFirstColumn="0" w:firstRowLastColumn="0" w:lastRowFirstColumn="0" w:lastRowLastColumn="0"/>
            <w:tcW w:w="0" w:type="auto"/>
            <w:hideMark/>
          </w:tcPr>
          <w:p w14:paraId="035C31A8" w14:textId="77777777" w:rsidR="00B903BA" w:rsidRDefault="00B903BA">
            <w:r>
              <w:t>2. Economic abuse and rent arrears</w:t>
            </w:r>
          </w:p>
          <w:p w14:paraId="02E9A4E5" w14:textId="77777777" w:rsidR="00B903BA" w:rsidRDefault="00B903BA">
            <w:r>
              <w:t>A tenant has rent arrears because their partner controls all household income, takes benefit payments and prevents them from accessing banking or employment.</w:t>
            </w:r>
          </w:p>
        </w:tc>
        <w:tc>
          <w:tcPr>
            <w:tcW w:w="0" w:type="auto"/>
            <w:hideMark/>
          </w:tcPr>
          <w:p w14:paraId="586794C5" w14:textId="77777777" w:rsidR="00B903BA" w:rsidRDefault="00B903BA">
            <w:pPr>
              <w:cnfStyle w:val="000000000000" w:firstRow="0" w:lastRow="0" w:firstColumn="0" w:lastColumn="0" w:oddVBand="0" w:evenVBand="0" w:oddHBand="0" w:evenHBand="0" w:firstRowFirstColumn="0" w:firstRowLastColumn="0" w:lastRowFirstColumn="0" w:lastRowLastColumn="0"/>
            </w:pPr>
            <w:r>
              <w:t>Unexplained arrears, lack of access to money, dependence on the perpetrator, pressure to sign documents, fear of debt or eviction.</w:t>
            </w:r>
          </w:p>
        </w:tc>
        <w:tc>
          <w:tcPr>
            <w:tcW w:w="0" w:type="auto"/>
            <w:hideMark/>
          </w:tcPr>
          <w:p w14:paraId="18C33086" w14:textId="77777777" w:rsidR="00B903BA" w:rsidRDefault="00B903BA">
            <w:pPr>
              <w:cnfStyle w:val="000000000000" w:firstRow="0" w:lastRow="0" w:firstColumn="0" w:lastColumn="0" w:oddVBand="0" w:evenVBand="0" w:oddHBand="0" w:evenHBand="0" w:firstRowFirstColumn="0" w:firstRowLastColumn="0" w:lastRowFirstColumn="0" w:lastRowLastColumn="0"/>
            </w:pPr>
            <w:r>
              <w:t>Consider domestic abuse as a contributing factor, avoid treating arrears only as tenancy non-compliance, signpost to money advice and specialist support, consider welfare or safeguarding referrals, and avoid correspondence that could increase risk.</w:t>
            </w:r>
          </w:p>
        </w:tc>
      </w:tr>
      <w:tr w:rsidR="00B903BA" w14:paraId="5E7F94B5" w14:textId="77777777" w:rsidTr="00004A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hideMark/>
          </w:tcPr>
          <w:p w14:paraId="305BFCB2" w14:textId="77777777" w:rsidR="00B903BA" w:rsidRDefault="00B903BA">
            <w:r>
              <w:t>3. Domestic abuse and homelessness</w:t>
            </w:r>
          </w:p>
          <w:p w14:paraId="53F9FC8C" w14:textId="77777777" w:rsidR="00B903BA" w:rsidRDefault="00B903BA">
            <w:r>
              <w:t>A person approaches the Council because they cannot safely remain at home after threats or violence from a partner or ex-partner.</w:t>
            </w:r>
          </w:p>
        </w:tc>
        <w:tc>
          <w:tcPr>
            <w:tcW w:w="0" w:type="auto"/>
            <w:shd w:val="clear" w:color="auto" w:fill="D6E3BC" w:themeFill="accent3" w:themeFillTint="66"/>
            <w:hideMark/>
          </w:tcPr>
          <w:p w14:paraId="385A766E" w14:textId="77777777" w:rsidR="00B903BA" w:rsidRDefault="00B903BA">
            <w:pPr>
              <w:cnfStyle w:val="000000100000" w:firstRow="0" w:lastRow="0" w:firstColumn="0" w:lastColumn="0" w:oddVBand="0" w:evenVBand="0" w:oddHBand="1" w:evenHBand="0" w:firstRowFirstColumn="0" w:firstRowLastColumn="0" w:lastRowFirstColumn="0" w:lastRowLastColumn="0"/>
            </w:pPr>
            <w:r>
              <w:t>Fear of returning home, recent assault or threats, stalking, harassment, risk to children, lack of safe accommodation.</w:t>
            </w:r>
          </w:p>
        </w:tc>
        <w:tc>
          <w:tcPr>
            <w:tcW w:w="0" w:type="auto"/>
            <w:shd w:val="clear" w:color="auto" w:fill="D6E3BC" w:themeFill="accent3" w:themeFillTint="66"/>
            <w:hideMark/>
          </w:tcPr>
          <w:p w14:paraId="017E1F33" w14:textId="77777777" w:rsidR="00B903BA" w:rsidRDefault="00B903BA">
            <w:pPr>
              <w:cnfStyle w:val="000000100000" w:firstRow="0" w:lastRow="0" w:firstColumn="0" w:lastColumn="0" w:oddVBand="0" w:evenVBand="0" w:oddHBand="1" w:evenHBand="0" w:firstRowFirstColumn="0" w:firstRowLastColumn="0" w:lastRowFirstColumn="0" w:lastRowLastColumn="0"/>
            </w:pPr>
            <w:r>
              <w:t>Assess under homelessness duties, consider whether it is reasonable to continue to occupy the accommodation, prioritise immediate safety, avoid referrals to unsafe areas, consider emergency accommodation and make referrals to relevant support services.</w:t>
            </w:r>
          </w:p>
        </w:tc>
      </w:tr>
      <w:tr w:rsidR="00B903BA" w14:paraId="620F2BD0" w14:textId="77777777" w:rsidTr="00F67FF9">
        <w:tc>
          <w:tcPr>
            <w:cnfStyle w:val="001000000000" w:firstRow="0" w:lastRow="0" w:firstColumn="1" w:lastColumn="0" w:oddVBand="0" w:evenVBand="0" w:oddHBand="0" w:evenHBand="0" w:firstRowFirstColumn="0" w:firstRowLastColumn="0" w:lastRowFirstColumn="0" w:lastRowLastColumn="0"/>
            <w:tcW w:w="0" w:type="auto"/>
            <w:hideMark/>
          </w:tcPr>
          <w:p w14:paraId="5F78D1E6" w14:textId="77777777" w:rsidR="00B903BA" w:rsidRDefault="00B903BA">
            <w:r>
              <w:t>4. Technology-facilitated abuse</w:t>
            </w:r>
          </w:p>
          <w:p w14:paraId="39194A4F" w14:textId="77777777" w:rsidR="00B903BA" w:rsidRDefault="00B903BA">
            <w:r>
              <w:t>A survivor reports that their ex-partner knows where they are, repeatedly messages them, tracks their location or monitors online accounts.</w:t>
            </w:r>
          </w:p>
        </w:tc>
        <w:tc>
          <w:tcPr>
            <w:tcW w:w="0" w:type="auto"/>
            <w:hideMark/>
          </w:tcPr>
          <w:p w14:paraId="1A4485CE" w14:textId="77777777" w:rsidR="00B903BA" w:rsidRDefault="00B903BA">
            <w:pPr>
              <w:cnfStyle w:val="000000000000" w:firstRow="0" w:lastRow="0" w:firstColumn="0" w:lastColumn="0" w:oddVBand="0" w:evenVBand="0" w:oddHBand="0" w:evenHBand="0" w:firstRowFirstColumn="0" w:firstRowLastColumn="0" w:lastRowFirstColumn="0" w:lastRowLastColumn="0"/>
            </w:pPr>
            <w:r>
              <w:t>Repeated contact, stalking, location tracking, shared devices, fear of using phone or email, perpetrator appearing unexpectedly.</w:t>
            </w:r>
          </w:p>
        </w:tc>
        <w:tc>
          <w:tcPr>
            <w:tcW w:w="0" w:type="auto"/>
            <w:hideMark/>
          </w:tcPr>
          <w:p w14:paraId="51CDDFCA" w14:textId="77777777" w:rsidR="00B903BA" w:rsidRDefault="00B903BA">
            <w:pPr>
              <w:cnfStyle w:val="000000000000" w:firstRow="0" w:lastRow="0" w:firstColumn="0" w:lastColumn="0" w:oddVBand="0" w:evenVBand="0" w:oddHBand="0" w:evenHBand="0" w:firstRowFirstColumn="0" w:firstRowLastColumn="0" w:lastRowFirstColumn="0" w:lastRowLastColumn="0"/>
            </w:pPr>
            <w:r>
              <w:t>Agree safe contact arrangements, avoid sending sensitive information to monitored accounts, advise specialist support, consider police referral where stalking or harassment is present, and include digital safety in safety planning.</w:t>
            </w:r>
          </w:p>
        </w:tc>
      </w:tr>
      <w:tr w:rsidR="00B903BA" w14:paraId="1FA65DB1" w14:textId="77777777" w:rsidTr="00004A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hideMark/>
          </w:tcPr>
          <w:p w14:paraId="7B10A5D2" w14:textId="77777777" w:rsidR="00B903BA" w:rsidRDefault="00B903BA">
            <w:r>
              <w:t>5. Abuse affecting children and young people</w:t>
            </w:r>
          </w:p>
          <w:p w14:paraId="48B672A2" w14:textId="77777777" w:rsidR="00B903BA" w:rsidRDefault="00B903BA">
            <w:r>
              <w:t>A parent discloses domestic abuse and says children have heard threats, witnessed violence or are being used by the perpetrator to pass messages.</w:t>
            </w:r>
          </w:p>
        </w:tc>
        <w:tc>
          <w:tcPr>
            <w:tcW w:w="0" w:type="auto"/>
            <w:shd w:val="clear" w:color="auto" w:fill="D6E3BC" w:themeFill="accent3" w:themeFillTint="66"/>
            <w:hideMark/>
          </w:tcPr>
          <w:p w14:paraId="1A5888BF" w14:textId="77777777" w:rsidR="00B903BA" w:rsidRDefault="00B903BA">
            <w:pPr>
              <w:cnfStyle w:val="000000100000" w:firstRow="0" w:lastRow="0" w:firstColumn="0" w:lastColumn="0" w:oddVBand="0" w:evenVBand="0" w:oddHBand="1" w:evenHBand="0" w:firstRowFirstColumn="0" w:firstRowLastColumn="0" w:lastRowFirstColumn="0" w:lastRowLastColumn="0"/>
            </w:pPr>
            <w:r>
              <w:t>Children distressed or fearful, school concerns, coercive contact arrangements, threats involving children, exposure to violence.</w:t>
            </w:r>
          </w:p>
        </w:tc>
        <w:tc>
          <w:tcPr>
            <w:tcW w:w="0" w:type="auto"/>
            <w:shd w:val="clear" w:color="auto" w:fill="D6E3BC" w:themeFill="accent3" w:themeFillTint="66"/>
            <w:hideMark/>
          </w:tcPr>
          <w:p w14:paraId="5182BD56" w14:textId="77777777" w:rsidR="00B903BA" w:rsidRDefault="00B903BA">
            <w:pPr>
              <w:cnfStyle w:val="000000100000" w:firstRow="0" w:lastRow="0" w:firstColumn="0" w:lastColumn="0" w:oddVBand="0" w:evenVBand="0" w:oddHBand="1" w:evenHBand="0" w:firstRowFirstColumn="0" w:firstRowLastColumn="0" w:lastRowFirstColumn="0" w:lastRowLastColumn="0"/>
            </w:pPr>
            <w:r>
              <w:t>Recognise children as victims in their own right where they see, hear or experience the effects of abuse, follow safeguarding procedures, consider child-focused support and coordinate with appropriate partners.</w:t>
            </w:r>
          </w:p>
        </w:tc>
      </w:tr>
      <w:tr w:rsidR="00B903BA" w14:paraId="67E89CEC" w14:textId="77777777" w:rsidTr="00F67FF9">
        <w:tc>
          <w:tcPr>
            <w:cnfStyle w:val="001000000000" w:firstRow="0" w:lastRow="0" w:firstColumn="1" w:lastColumn="0" w:oddVBand="0" w:evenVBand="0" w:oddHBand="0" w:evenHBand="0" w:firstRowFirstColumn="0" w:firstRowLastColumn="0" w:lastRowFirstColumn="0" w:lastRowLastColumn="0"/>
            <w:tcW w:w="0" w:type="auto"/>
            <w:hideMark/>
          </w:tcPr>
          <w:p w14:paraId="4C6513C9" w14:textId="77777777" w:rsidR="00B903BA" w:rsidRDefault="00B903BA">
            <w:r>
              <w:t>6. Abuse involving older or disabled residents</w:t>
            </w:r>
          </w:p>
          <w:p w14:paraId="5CB4E09B" w14:textId="77777777" w:rsidR="00B903BA" w:rsidRDefault="00B903BA">
            <w:r>
              <w:t xml:space="preserve">A resident depends on a partner, family member or carer who withholds </w:t>
            </w:r>
            <w:r>
              <w:lastRenderedPageBreak/>
              <w:t>medication, mobility aids, transport, care, food or money.</w:t>
            </w:r>
          </w:p>
        </w:tc>
        <w:tc>
          <w:tcPr>
            <w:tcW w:w="0" w:type="auto"/>
            <w:hideMark/>
          </w:tcPr>
          <w:p w14:paraId="22198B4D" w14:textId="77777777" w:rsidR="00B903BA" w:rsidRDefault="00B903BA">
            <w:pPr>
              <w:cnfStyle w:val="000000000000" w:firstRow="0" w:lastRow="0" w:firstColumn="0" w:lastColumn="0" w:oddVBand="0" w:evenVBand="0" w:oddHBand="0" w:evenHBand="0" w:firstRowFirstColumn="0" w:firstRowLastColumn="0" w:lastRowFirstColumn="0" w:lastRowLastColumn="0"/>
            </w:pPr>
            <w:r>
              <w:lastRenderedPageBreak/>
              <w:t>Neglect, restricted independence, unexplained injuries, missed care, fear of carer, isolation, financial control.</w:t>
            </w:r>
          </w:p>
        </w:tc>
        <w:tc>
          <w:tcPr>
            <w:tcW w:w="0" w:type="auto"/>
            <w:hideMark/>
          </w:tcPr>
          <w:p w14:paraId="4901DF84" w14:textId="77777777" w:rsidR="00B903BA" w:rsidRDefault="00B903BA">
            <w:pPr>
              <w:cnfStyle w:val="000000000000" w:firstRow="0" w:lastRow="0" w:firstColumn="0" w:lastColumn="0" w:oddVBand="0" w:evenVBand="0" w:oddHBand="0" w:evenHBand="0" w:firstRowFirstColumn="0" w:firstRowLastColumn="0" w:lastRowFirstColumn="0" w:lastRowLastColumn="0"/>
            </w:pPr>
            <w:r>
              <w:t xml:space="preserve">Consider domestic abuse and safeguarding duties together, assess communication and accessibility needs, involve adult safeguarding where appropriate, arrange safe </w:t>
            </w:r>
            <w:r>
              <w:lastRenderedPageBreak/>
              <w:t>support and consider whether alternative accommodation or care arrangements are needed.</w:t>
            </w:r>
          </w:p>
        </w:tc>
      </w:tr>
      <w:tr w:rsidR="00B903BA" w14:paraId="43CA27C3" w14:textId="77777777" w:rsidTr="00004A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hideMark/>
          </w:tcPr>
          <w:p w14:paraId="61D8FEFF" w14:textId="77777777" w:rsidR="00B903BA" w:rsidRDefault="00B903BA">
            <w:r>
              <w:lastRenderedPageBreak/>
              <w:t>7. Honour-based abuse or forced marriage concerns</w:t>
            </w:r>
          </w:p>
          <w:p w14:paraId="5CBB60BD" w14:textId="77777777" w:rsidR="00B903BA" w:rsidRDefault="00B903BA">
            <w:r>
              <w:t>A person fears family members will harm them if they leave a relationship, refuse marriage, disclose abuse or seek help independently.</w:t>
            </w:r>
          </w:p>
        </w:tc>
        <w:tc>
          <w:tcPr>
            <w:tcW w:w="0" w:type="auto"/>
            <w:shd w:val="clear" w:color="auto" w:fill="D6E3BC" w:themeFill="accent3" w:themeFillTint="66"/>
            <w:hideMark/>
          </w:tcPr>
          <w:p w14:paraId="1B7B2647" w14:textId="77777777" w:rsidR="00B903BA" w:rsidRDefault="00B903BA">
            <w:pPr>
              <w:cnfStyle w:val="000000100000" w:firstRow="0" w:lastRow="0" w:firstColumn="0" w:lastColumn="0" w:oddVBand="0" w:evenVBand="0" w:oddHBand="1" w:evenHBand="0" w:firstRowFirstColumn="0" w:firstRowLastColumn="0" w:lastRowFirstColumn="0" w:lastRowLastColumn="0"/>
            </w:pPr>
            <w:r>
              <w:t>Multiple alleged perpetrators, fear of family or community reprisals, travel concerns, threats of isolation, pressure to remain silent.</w:t>
            </w:r>
          </w:p>
        </w:tc>
        <w:tc>
          <w:tcPr>
            <w:tcW w:w="0" w:type="auto"/>
            <w:shd w:val="clear" w:color="auto" w:fill="D6E3BC" w:themeFill="accent3" w:themeFillTint="66"/>
            <w:hideMark/>
          </w:tcPr>
          <w:p w14:paraId="5E782FAF" w14:textId="77777777" w:rsidR="00B903BA" w:rsidRDefault="00B903BA">
            <w:pPr>
              <w:cnfStyle w:val="000000100000" w:firstRow="0" w:lastRow="0" w:firstColumn="0" w:lastColumn="0" w:oddVBand="0" w:evenVBand="0" w:oddHBand="1" w:evenHBand="0" w:firstRowFirstColumn="0" w:firstRowLastColumn="0" w:lastRowFirstColumn="0" w:lastRowLastColumn="0"/>
            </w:pPr>
            <w:r>
              <w:t>Do not involve family or community members without consent and risk assessment, seek specialist advice, consider safeguarding and police pathways, make safe contact and explore emergency accommodation if required.</w:t>
            </w:r>
          </w:p>
        </w:tc>
      </w:tr>
      <w:tr w:rsidR="18AAD361" w14:paraId="43BFD5F0" w14:textId="77777777" w:rsidTr="00E9178D">
        <w:trPr>
          <w:trHeight w:val="300"/>
        </w:trPr>
        <w:tc>
          <w:tcPr>
            <w:cnfStyle w:val="001000000000" w:firstRow="0" w:lastRow="0" w:firstColumn="1" w:lastColumn="0" w:oddVBand="0" w:evenVBand="0" w:oddHBand="0" w:evenHBand="0" w:firstRowFirstColumn="0" w:firstRowLastColumn="0" w:lastRowFirstColumn="0" w:lastRowLastColumn="0"/>
            <w:tcW w:w="3260" w:type="dxa"/>
            <w:hideMark/>
          </w:tcPr>
          <w:p w14:paraId="132C5081" w14:textId="26CB6736" w:rsidR="3BADEF91" w:rsidRPr="00270487" w:rsidRDefault="3BADEF91" w:rsidP="002A07DA">
            <w:pPr>
              <w:rPr>
                <w:sz w:val="21"/>
                <w:szCs w:val="21"/>
              </w:rPr>
            </w:pPr>
            <w:r w:rsidRPr="00917B6E">
              <w:t>8. C</w:t>
            </w:r>
            <w:r w:rsidRPr="00270487">
              <w:t>hild-to-parent abuse</w:t>
            </w:r>
            <w:r w:rsidR="36353589" w:rsidRPr="18AAD361">
              <w:t xml:space="preserve"> - </w:t>
            </w:r>
            <w:r w:rsidR="36353589" w:rsidRPr="00270487">
              <w:t>a teenager who threatens a parent with violence, smashes household items during arguments, or physically assaults a parent when they do not get their own way would be considered to be perpetrating child-to-parent abuse.</w:t>
            </w:r>
          </w:p>
          <w:p w14:paraId="67DDBEC6" w14:textId="2DCCBE0D" w:rsidR="18AAD361" w:rsidRPr="00270487" w:rsidRDefault="18AAD361" w:rsidP="18AAD361">
            <w:pPr>
              <w:spacing w:line="300" w:lineRule="auto"/>
            </w:pPr>
          </w:p>
          <w:p w14:paraId="3F6519FC" w14:textId="4088F687" w:rsidR="18AAD361" w:rsidRDefault="18AAD361" w:rsidP="18AAD361">
            <w:pPr>
              <w:rPr>
                <w:b w:val="0"/>
                <w:bCs w:val="0"/>
              </w:rPr>
            </w:pPr>
          </w:p>
        </w:tc>
        <w:tc>
          <w:tcPr>
            <w:tcW w:w="2784" w:type="dxa"/>
            <w:hideMark/>
          </w:tcPr>
          <w:p w14:paraId="6C7A060A" w14:textId="4AAC275F" w:rsidR="3BADEF91" w:rsidRPr="00270487" w:rsidRDefault="3BADEF91" w:rsidP="002A07DA">
            <w:pPr>
              <w:cnfStyle w:val="000000000000" w:firstRow="0" w:lastRow="0" w:firstColumn="0" w:lastColumn="0" w:oddVBand="0" w:evenVBand="0" w:oddHBand="0" w:evenHBand="0" w:firstRowFirstColumn="0" w:firstRowLastColumn="0" w:lastRowFirstColumn="0" w:lastRowLastColumn="0"/>
            </w:pPr>
            <w:r w:rsidRPr="00270487">
              <w:t>Parent appears fearful of the child, reports intimidation, threats or violence, property damage, escalating incidents, concerns about the safety of other family members, emotional distress, or reluctance to seek help due to shame or fear of consequences for the child.</w:t>
            </w:r>
          </w:p>
          <w:p w14:paraId="71A70913" w14:textId="7CC06806" w:rsidR="18AAD361" w:rsidRDefault="18AAD361" w:rsidP="18AAD361">
            <w:pPr>
              <w:cnfStyle w:val="000000000000" w:firstRow="0" w:lastRow="0" w:firstColumn="0" w:lastColumn="0" w:oddVBand="0" w:evenVBand="0" w:oddHBand="0" w:evenHBand="0" w:firstRowFirstColumn="0" w:firstRowLastColumn="0" w:lastRowFirstColumn="0" w:lastRowLastColumn="0"/>
            </w:pPr>
          </w:p>
        </w:tc>
        <w:tc>
          <w:tcPr>
            <w:tcW w:w="3856" w:type="dxa"/>
            <w:hideMark/>
          </w:tcPr>
          <w:p w14:paraId="6D7C9BC1" w14:textId="0740F5E6" w:rsidR="3BADEF91" w:rsidRPr="00270487" w:rsidRDefault="3BADEF91" w:rsidP="002A07DA">
            <w:pPr>
              <w:cnfStyle w:val="000000000000" w:firstRow="0" w:lastRow="0" w:firstColumn="0" w:lastColumn="0" w:oddVBand="0" w:evenVBand="0" w:oddHBand="0" w:evenHBand="0" w:firstRowFirstColumn="0" w:firstRowLastColumn="0" w:lastRowFirstColumn="0" w:lastRowLastColumn="0"/>
            </w:pPr>
            <w:r w:rsidRPr="00270487">
              <w:t xml:space="preserve">Take disclosures seriously and recognise the impact on the parent and wider family. Assess immediate risk and safeguarding concerns, consider the needs of any other children in the household, make appropriate referrals to Children's Services and specialist family support services, liaise with relevant agencies where appropriate, and develop a safety plan with the parent. Record decisions clearly and ensure a trauma-informed and </w:t>
            </w:r>
            <w:r w:rsidR="00E9178D" w:rsidRPr="00270487">
              <w:t>non-judgmental</w:t>
            </w:r>
            <w:r w:rsidRPr="00270487">
              <w:t xml:space="preserve"> approach.</w:t>
            </w:r>
          </w:p>
          <w:p w14:paraId="2CE80FDB" w14:textId="60632C11" w:rsidR="18AAD361" w:rsidRDefault="18AAD361" w:rsidP="18AAD361">
            <w:pPr>
              <w:cnfStyle w:val="000000000000" w:firstRow="0" w:lastRow="0" w:firstColumn="0" w:lastColumn="0" w:oddVBand="0" w:evenVBand="0" w:oddHBand="0" w:evenHBand="0" w:firstRowFirstColumn="0" w:firstRowLastColumn="0" w:lastRowFirstColumn="0" w:lastRowLastColumn="0"/>
            </w:pPr>
          </w:p>
        </w:tc>
      </w:tr>
    </w:tbl>
    <w:p w14:paraId="21D80B1C" w14:textId="77777777" w:rsidR="00B903BA" w:rsidRDefault="00B903BA">
      <w:pPr>
        <w:rPr>
          <w:kern w:val="2"/>
          <w14:ligatures w14:val="standardContextual"/>
        </w:rPr>
      </w:pPr>
    </w:p>
    <w:p w14:paraId="56279BAA" w14:textId="77777777" w:rsidR="007644A6" w:rsidRDefault="007644A6" w:rsidP="00592C54">
      <w:pPr>
        <w:pStyle w:val="Heading3"/>
        <w:jc w:val="both"/>
        <w:rPr>
          <w:color w:val="252525"/>
        </w:rPr>
      </w:pPr>
    </w:p>
    <w:p w14:paraId="2F84FDC8" w14:textId="77777777" w:rsidR="007644A6" w:rsidRDefault="007644A6" w:rsidP="00592C54">
      <w:pPr>
        <w:pStyle w:val="Heading3"/>
        <w:jc w:val="both"/>
        <w:rPr>
          <w:color w:val="252525"/>
        </w:rPr>
      </w:pPr>
    </w:p>
    <w:p w14:paraId="149AF97F" w14:textId="77777777" w:rsidR="007644A6" w:rsidRDefault="007644A6" w:rsidP="00592C54">
      <w:pPr>
        <w:pStyle w:val="Heading3"/>
        <w:jc w:val="both"/>
        <w:rPr>
          <w:color w:val="252525"/>
        </w:rPr>
      </w:pPr>
    </w:p>
    <w:p w14:paraId="090CB2ED" w14:textId="77777777" w:rsidR="007644A6" w:rsidRDefault="007644A6" w:rsidP="00592C54">
      <w:pPr>
        <w:pStyle w:val="Heading3"/>
        <w:jc w:val="both"/>
        <w:rPr>
          <w:color w:val="252525"/>
        </w:rPr>
      </w:pPr>
    </w:p>
    <w:p w14:paraId="6EED16A5" w14:textId="77777777" w:rsidR="007644A6" w:rsidRDefault="007644A6" w:rsidP="00592C54">
      <w:pPr>
        <w:pStyle w:val="Heading3"/>
        <w:jc w:val="both"/>
        <w:rPr>
          <w:color w:val="252525"/>
        </w:rPr>
      </w:pPr>
    </w:p>
    <w:p w14:paraId="1C1D9CBF" w14:textId="77777777" w:rsidR="007644A6" w:rsidRDefault="007644A6" w:rsidP="00592C54">
      <w:pPr>
        <w:pStyle w:val="Heading3"/>
        <w:jc w:val="both"/>
        <w:rPr>
          <w:color w:val="252525"/>
        </w:rPr>
      </w:pPr>
    </w:p>
    <w:p w14:paraId="70A8405B" w14:textId="77777777" w:rsidR="007644A6" w:rsidRDefault="007644A6" w:rsidP="00592C54">
      <w:pPr>
        <w:pStyle w:val="Heading3"/>
        <w:jc w:val="both"/>
        <w:rPr>
          <w:color w:val="252525"/>
        </w:rPr>
      </w:pPr>
    </w:p>
    <w:p w14:paraId="53982FC7" w14:textId="77777777" w:rsidR="007644A6" w:rsidRDefault="007644A6" w:rsidP="00592C54">
      <w:pPr>
        <w:pStyle w:val="Heading3"/>
        <w:jc w:val="both"/>
        <w:rPr>
          <w:color w:val="252525"/>
        </w:rPr>
      </w:pPr>
    </w:p>
    <w:p w14:paraId="5F07EFFB" w14:textId="77777777" w:rsidR="007644A6" w:rsidRDefault="007644A6" w:rsidP="00592C54">
      <w:pPr>
        <w:pStyle w:val="Heading3"/>
        <w:jc w:val="both"/>
        <w:rPr>
          <w:color w:val="252525"/>
        </w:rPr>
      </w:pPr>
    </w:p>
    <w:p w14:paraId="44501320" w14:textId="77777777" w:rsidR="007644A6" w:rsidRDefault="007644A6" w:rsidP="00592C54">
      <w:pPr>
        <w:pStyle w:val="Heading3"/>
        <w:jc w:val="both"/>
        <w:rPr>
          <w:color w:val="252525"/>
        </w:rPr>
      </w:pPr>
    </w:p>
    <w:p w14:paraId="7F3BA842" w14:textId="77777777" w:rsidR="007644A6" w:rsidRDefault="007644A6" w:rsidP="00592C54">
      <w:pPr>
        <w:pStyle w:val="Heading3"/>
        <w:jc w:val="both"/>
        <w:rPr>
          <w:color w:val="252525"/>
        </w:rPr>
      </w:pPr>
    </w:p>
    <w:p w14:paraId="204C7BC5" w14:textId="77777777" w:rsidR="007644A6" w:rsidRDefault="007644A6" w:rsidP="00592C54">
      <w:pPr>
        <w:pStyle w:val="Heading3"/>
        <w:jc w:val="both"/>
        <w:rPr>
          <w:color w:val="252525"/>
        </w:rPr>
      </w:pPr>
    </w:p>
    <w:p w14:paraId="5AE9A3CA" w14:textId="77777777" w:rsidR="007644A6" w:rsidRDefault="007644A6" w:rsidP="00592C54">
      <w:pPr>
        <w:pStyle w:val="Heading3"/>
        <w:jc w:val="both"/>
        <w:rPr>
          <w:color w:val="252525"/>
        </w:rPr>
      </w:pPr>
    </w:p>
    <w:p w14:paraId="5D9469B2" w14:textId="77777777" w:rsidR="007644A6" w:rsidRDefault="007644A6" w:rsidP="00592C54">
      <w:pPr>
        <w:pStyle w:val="Heading3"/>
        <w:jc w:val="both"/>
        <w:rPr>
          <w:color w:val="252525"/>
        </w:rPr>
      </w:pPr>
    </w:p>
    <w:p w14:paraId="392BDCDF" w14:textId="77777777" w:rsidR="007644A6" w:rsidRDefault="007644A6" w:rsidP="00592C54">
      <w:pPr>
        <w:pStyle w:val="Heading3"/>
        <w:jc w:val="both"/>
        <w:rPr>
          <w:color w:val="252525"/>
        </w:rPr>
      </w:pPr>
    </w:p>
    <w:p w14:paraId="40BC5AB5" w14:textId="77777777" w:rsidR="007644A6" w:rsidRDefault="007644A6" w:rsidP="00592C54">
      <w:pPr>
        <w:pStyle w:val="Heading3"/>
        <w:jc w:val="both"/>
        <w:rPr>
          <w:color w:val="252525"/>
        </w:rPr>
      </w:pPr>
    </w:p>
    <w:p w14:paraId="6CF9FA29" w14:textId="77777777" w:rsidR="007644A6" w:rsidRDefault="007644A6" w:rsidP="00592C54">
      <w:pPr>
        <w:pStyle w:val="Heading3"/>
        <w:jc w:val="both"/>
        <w:rPr>
          <w:color w:val="252525"/>
        </w:rPr>
      </w:pPr>
    </w:p>
    <w:p w14:paraId="69384FD5" w14:textId="77777777" w:rsidR="007644A6" w:rsidRDefault="007644A6" w:rsidP="00592C54">
      <w:pPr>
        <w:pStyle w:val="Heading3"/>
        <w:jc w:val="both"/>
        <w:rPr>
          <w:color w:val="252525"/>
        </w:rPr>
      </w:pPr>
    </w:p>
    <w:p w14:paraId="45A32E84" w14:textId="77777777" w:rsidR="007644A6" w:rsidRDefault="007644A6" w:rsidP="00592C54">
      <w:pPr>
        <w:pStyle w:val="Heading3"/>
        <w:jc w:val="both"/>
        <w:rPr>
          <w:color w:val="252525"/>
        </w:rPr>
      </w:pPr>
    </w:p>
    <w:p w14:paraId="47682841" w14:textId="77777777" w:rsidR="007644A6" w:rsidRDefault="007644A6" w:rsidP="00592C54">
      <w:pPr>
        <w:pStyle w:val="Heading3"/>
        <w:jc w:val="both"/>
        <w:rPr>
          <w:color w:val="252525"/>
        </w:rPr>
      </w:pPr>
    </w:p>
    <w:p w14:paraId="1885B3EA" w14:textId="77777777" w:rsidR="007644A6" w:rsidRDefault="007644A6" w:rsidP="00592C54">
      <w:pPr>
        <w:pStyle w:val="Heading3"/>
        <w:jc w:val="both"/>
        <w:rPr>
          <w:color w:val="252525"/>
        </w:rPr>
      </w:pPr>
    </w:p>
    <w:p w14:paraId="169B1240" w14:textId="77777777" w:rsidR="007644A6" w:rsidRDefault="007644A6" w:rsidP="00592C54">
      <w:pPr>
        <w:pStyle w:val="Heading3"/>
        <w:jc w:val="both"/>
        <w:rPr>
          <w:color w:val="252525"/>
        </w:rPr>
      </w:pPr>
    </w:p>
    <w:p w14:paraId="5F360132" w14:textId="5203D6CA" w:rsidR="00E5543A" w:rsidRPr="001C6078" w:rsidRDefault="00856FB2" w:rsidP="00592C54">
      <w:pPr>
        <w:pStyle w:val="Heading3"/>
        <w:jc w:val="both"/>
      </w:pPr>
      <w:bookmarkStart w:id="24" w:name="_Toc238738110"/>
      <w:r w:rsidRPr="001C6078">
        <w:rPr>
          <w:color w:val="252525"/>
        </w:rPr>
        <w:lastRenderedPageBreak/>
        <w:t>Appendix</w:t>
      </w:r>
      <w:r w:rsidRPr="001C6078">
        <w:rPr>
          <w:color w:val="252525"/>
          <w:spacing w:val="-6"/>
        </w:rPr>
        <w:t xml:space="preserve"> </w:t>
      </w:r>
      <w:r w:rsidR="00592C54" w:rsidRPr="00592C54">
        <w:rPr>
          <w:color w:val="252525"/>
          <w:spacing w:val="-10"/>
        </w:rPr>
        <w:t>C</w:t>
      </w:r>
      <w:bookmarkEnd w:id="24"/>
    </w:p>
    <w:p w14:paraId="3225FF33" w14:textId="30F9DB1F" w:rsidR="00A94641" w:rsidRDefault="00866B29" w:rsidP="00866B29">
      <w:pPr>
        <w:pStyle w:val="BodyText"/>
        <w:spacing w:before="7"/>
        <w:jc w:val="center"/>
        <w:rPr>
          <w:b/>
          <w:sz w:val="24"/>
          <w:szCs w:val="24"/>
        </w:rPr>
      </w:pPr>
      <w:r>
        <w:rPr>
          <w:b/>
          <w:sz w:val="24"/>
          <w:szCs w:val="24"/>
        </w:rPr>
        <w:t>FURTHER INFORMATION ON SERVICES</w:t>
      </w:r>
    </w:p>
    <w:p w14:paraId="2E1284E7" w14:textId="77777777" w:rsidR="007644A6" w:rsidRPr="001C6078" w:rsidRDefault="007644A6" w:rsidP="00866B29">
      <w:pPr>
        <w:pStyle w:val="BodyText"/>
        <w:spacing w:before="7"/>
        <w:jc w:val="center"/>
        <w:rPr>
          <w:b/>
          <w:sz w:val="24"/>
          <w:szCs w:val="24"/>
        </w:rPr>
      </w:pPr>
    </w:p>
    <w:p w14:paraId="4D29E6EF" w14:textId="76D2EA20" w:rsidR="00A94641" w:rsidRPr="001C6078" w:rsidRDefault="007644A6" w:rsidP="007644A6">
      <w:pPr>
        <w:pStyle w:val="BodyText"/>
        <w:jc w:val="both"/>
        <w:rPr>
          <w:sz w:val="24"/>
          <w:szCs w:val="24"/>
        </w:rPr>
      </w:pPr>
      <w:r>
        <w:rPr>
          <w:color w:val="252525"/>
          <w:sz w:val="24"/>
          <w:szCs w:val="24"/>
        </w:rPr>
        <w:t xml:space="preserve">   </w:t>
      </w:r>
      <w:r w:rsidR="00A94641" w:rsidRPr="001C6078">
        <w:rPr>
          <w:color w:val="252525"/>
          <w:sz w:val="24"/>
          <w:szCs w:val="24"/>
        </w:rPr>
        <w:t>Leicestershire</w:t>
      </w:r>
      <w:r w:rsidR="00A94641" w:rsidRPr="001C6078">
        <w:rPr>
          <w:color w:val="252525"/>
          <w:spacing w:val="-9"/>
          <w:sz w:val="24"/>
          <w:szCs w:val="24"/>
        </w:rPr>
        <w:t xml:space="preserve"> </w:t>
      </w:r>
      <w:r w:rsidR="00A94641" w:rsidRPr="001C6078">
        <w:rPr>
          <w:color w:val="252525"/>
          <w:spacing w:val="-2"/>
          <w:sz w:val="24"/>
          <w:szCs w:val="24"/>
        </w:rPr>
        <w:t>Police</w:t>
      </w:r>
    </w:p>
    <w:p w14:paraId="69431E2E" w14:textId="7C6C1DB8" w:rsidR="008F29E1" w:rsidRDefault="007644A6" w:rsidP="007644A6">
      <w:pPr>
        <w:pStyle w:val="BodyText"/>
        <w:jc w:val="both"/>
        <w:rPr>
          <w:kern w:val="2"/>
          <w14:ligatures w14:val="standardContextual"/>
        </w:rPr>
      </w:pPr>
      <w:r>
        <w:rPr>
          <w:color w:val="252525"/>
          <w:sz w:val="24"/>
          <w:szCs w:val="24"/>
        </w:rPr>
        <w:t xml:space="preserve">   </w:t>
      </w:r>
      <w:r w:rsidR="008F29E1">
        <w:rPr>
          <w:color w:val="252525"/>
          <w:sz w:val="24"/>
          <w:szCs w:val="24"/>
        </w:rPr>
        <w:t>Local Leicestershire domestic abuse and sexual violence support</w:t>
      </w:r>
    </w:p>
    <w:p w14:paraId="0093A6F6" w14:textId="77777777" w:rsidR="008F29E1" w:rsidRDefault="008F29E1" w:rsidP="008F29E1">
      <w:pPr>
        <w:pStyle w:val="ListParagraph"/>
        <w:widowControl/>
        <w:numPr>
          <w:ilvl w:val="0"/>
          <w:numId w:val="34"/>
        </w:numPr>
        <w:ind w:left="220" w:hanging="361"/>
        <w:jc w:val="both"/>
        <w:rPr>
          <w:kern w:val="2"/>
          <w14:ligatures w14:val="standardContextual"/>
        </w:rPr>
      </w:pPr>
      <w:r>
        <w:rPr>
          <w:color w:val="252525"/>
          <w:sz w:val="24"/>
          <w:szCs w:val="24"/>
        </w:rPr>
        <w:t>Freeva local domestic abuse, rape and sexual assault support line for Leicester, Leicestershire and Rutland: 0808 802 0028.</w:t>
      </w:r>
    </w:p>
    <w:p w14:paraId="3B78E357" w14:textId="77777777" w:rsidR="008F29E1" w:rsidRDefault="008F29E1" w:rsidP="008F29E1">
      <w:pPr>
        <w:pStyle w:val="ListParagraph"/>
        <w:widowControl/>
        <w:numPr>
          <w:ilvl w:val="0"/>
          <w:numId w:val="34"/>
        </w:numPr>
        <w:ind w:left="220" w:hanging="361"/>
        <w:jc w:val="both"/>
      </w:pPr>
      <w:r>
        <w:rPr>
          <w:color w:val="252525"/>
          <w:sz w:val="24"/>
          <w:szCs w:val="24"/>
        </w:rPr>
        <w:t>Living Without Abuse: specialist support for survivors of domestic abuse and/or sexual violence living in Leicestershire, including support for women and men: 01509 550 317.</w:t>
      </w:r>
    </w:p>
    <w:p w14:paraId="27B64E62" w14:textId="77777777" w:rsidR="008F29E1" w:rsidRDefault="008F29E1" w:rsidP="008F29E1">
      <w:pPr>
        <w:pStyle w:val="ListParagraph"/>
        <w:widowControl/>
        <w:numPr>
          <w:ilvl w:val="0"/>
          <w:numId w:val="34"/>
        </w:numPr>
        <w:ind w:left="220" w:hanging="361"/>
        <w:jc w:val="both"/>
      </w:pPr>
      <w:r>
        <w:rPr>
          <w:color w:val="252525"/>
          <w:sz w:val="24"/>
          <w:szCs w:val="24"/>
        </w:rPr>
        <w:t>Leicestershire LGBT Centre: domestic abuse counselling and one-to-one support for LGBTQ+ people and close allies aged 16 and above: 0116 254 7412.</w:t>
      </w:r>
    </w:p>
    <w:p w14:paraId="17E9D960" w14:textId="77777777" w:rsidR="008F29E1" w:rsidRDefault="008F29E1" w:rsidP="008F29E1">
      <w:pPr>
        <w:pStyle w:val="ListParagraph"/>
        <w:widowControl/>
        <w:numPr>
          <w:ilvl w:val="0"/>
          <w:numId w:val="34"/>
        </w:numPr>
        <w:ind w:left="220" w:hanging="361"/>
        <w:jc w:val="both"/>
      </w:pPr>
      <w:r>
        <w:rPr>
          <w:color w:val="252525"/>
          <w:sz w:val="24"/>
          <w:szCs w:val="24"/>
        </w:rPr>
        <w:t>Turning Point: specialist support where domestic abuse is linked with substance misuse needs: 0330 303 6000.</w:t>
      </w:r>
    </w:p>
    <w:p w14:paraId="0144EE34" w14:textId="77777777" w:rsidR="008F29E1" w:rsidRDefault="008F29E1" w:rsidP="008F29E1">
      <w:pPr>
        <w:pStyle w:val="ListParagraph"/>
        <w:widowControl/>
        <w:numPr>
          <w:ilvl w:val="0"/>
          <w:numId w:val="34"/>
        </w:numPr>
        <w:ind w:left="220" w:hanging="361"/>
        <w:jc w:val="both"/>
      </w:pPr>
      <w:r>
        <w:rPr>
          <w:color w:val="252525"/>
          <w:sz w:val="24"/>
          <w:szCs w:val="24"/>
        </w:rPr>
        <w:t>Leicestershire County Council Family Help: support and programmes for children, young people, parents and carers affected by domestic abuse.</w:t>
      </w:r>
    </w:p>
    <w:p w14:paraId="5B8D3584" w14:textId="77777777" w:rsidR="00A94641" w:rsidRPr="001C6078" w:rsidRDefault="00A94641" w:rsidP="00A64710">
      <w:pPr>
        <w:pStyle w:val="ListParagraph"/>
        <w:numPr>
          <w:ilvl w:val="1"/>
          <w:numId w:val="1"/>
        </w:numPr>
        <w:tabs>
          <w:tab w:val="left" w:pos="940"/>
          <w:tab w:val="left" w:pos="941"/>
        </w:tabs>
        <w:ind w:left="940" w:hanging="361"/>
        <w:jc w:val="both"/>
        <w:rPr>
          <w:sz w:val="24"/>
          <w:szCs w:val="24"/>
        </w:rPr>
      </w:pPr>
      <w:r w:rsidRPr="001C6078">
        <w:rPr>
          <w:color w:val="252525"/>
          <w:sz w:val="24"/>
          <w:szCs w:val="24"/>
        </w:rPr>
        <w:t>In</w:t>
      </w:r>
      <w:r w:rsidRPr="001C6078">
        <w:rPr>
          <w:color w:val="252525"/>
          <w:spacing w:val="-3"/>
          <w:sz w:val="24"/>
          <w:szCs w:val="24"/>
        </w:rPr>
        <w:t xml:space="preserve"> </w:t>
      </w:r>
      <w:r w:rsidRPr="001C6078">
        <w:rPr>
          <w:color w:val="252525"/>
          <w:sz w:val="24"/>
          <w:szCs w:val="24"/>
        </w:rPr>
        <w:t>an</w:t>
      </w:r>
      <w:r w:rsidRPr="001C6078">
        <w:rPr>
          <w:color w:val="252525"/>
          <w:spacing w:val="-5"/>
          <w:sz w:val="24"/>
          <w:szCs w:val="24"/>
        </w:rPr>
        <w:t xml:space="preserve"> </w:t>
      </w:r>
      <w:r w:rsidRPr="001C6078">
        <w:rPr>
          <w:color w:val="252525"/>
          <w:sz w:val="24"/>
          <w:szCs w:val="24"/>
        </w:rPr>
        <w:t>emergency</w:t>
      </w:r>
      <w:r w:rsidRPr="001C6078">
        <w:rPr>
          <w:color w:val="252525"/>
          <w:spacing w:val="-5"/>
          <w:sz w:val="24"/>
          <w:szCs w:val="24"/>
        </w:rPr>
        <w:t xml:space="preserve"> </w:t>
      </w:r>
      <w:r w:rsidRPr="001C6078">
        <w:rPr>
          <w:color w:val="252525"/>
          <w:sz w:val="24"/>
          <w:szCs w:val="24"/>
        </w:rPr>
        <w:t>call</w:t>
      </w:r>
      <w:r w:rsidRPr="001C6078">
        <w:rPr>
          <w:color w:val="252525"/>
          <w:spacing w:val="-2"/>
          <w:sz w:val="24"/>
          <w:szCs w:val="24"/>
        </w:rPr>
        <w:t xml:space="preserve"> </w:t>
      </w:r>
      <w:r w:rsidRPr="001C6078">
        <w:rPr>
          <w:color w:val="252525"/>
          <w:spacing w:val="-5"/>
          <w:sz w:val="24"/>
          <w:szCs w:val="24"/>
        </w:rPr>
        <w:t>999</w:t>
      </w:r>
    </w:p>
    <w:p w14:paraId="534AE8DC" w14:textId="77777777" w:rsidR="00A94641" w:rsidRPr="001C6078" w:rsidRDefault="00A94641" w:rsidP="00A64710">
      <w:pPr>
        <w:pStyle w:val="ListParagraph"/>
        <w:numPr>
          <w:ilvl w:val="1"/>
          <w:numId w:val="1"/>
        </w:numPr>
        <w:tabs>
          <w:tab w:val="left" w:pos="940"/>
          <w:tab w:val="left" w:pos="941"/>
        </w:tabs>
        <w:spacing w:before="67"/>
        <w:ind w:left="940" w:hanging="361"/>
        <w:jc w:val="both"/>
        <w:rPr>
          <w:sz w:val="24"/>
          <w:szCs w:val="24"/>
        </w:rPr>
      </w:pPr>
      <w:r w:rsidRPr="001C6078">
        <w:rPr>
          <w:color w:val="252525"/>
          <w:sz w:val="24"/>
          <w:szCs w:val="24"/>
        </w:rPr>
        <w:t>Non-emergency</w:t>
      </w:r>
      <w:r w:rsidRPr="001C6078">
        <w:rPr>
          <w:color w:val="252525"/>
          <w:spacing w:val="-10"/>
          <w:sz w:val="24"/>
          <w:szCs w:val="24"/>
        </w:rPr>
        <w:t xml:space="preserve"> </w:t>
      </w:r>
      <w:r w:rsidRPr="001C6078">
        <w:rPr>
          <w:color w:val="252525"/>
          <w:sz w:val="24"/>
          <w:szCs w:val="24"/>
        </w:rPr>
        <w:t>contact</w:t>
      </w:r>
      <w:r w:rsidRPr="001C6078">
        <w:rPr>
          <w:color w:val="252525"/>
          <w:spacing w:val="-9"/>
          <w:sz w:val="24"/>
          <w:szCs w:val="24"/>
        </w:rPr>
        <w:t xml:space="preserve"> </w:t>
      </w:r>
      <w:r w:rsidRPr="001C6078">
        <w:rPr>
          <w:color w:val="252525"/>
          <w:sz w:val="24"/>
          <w:szCs w:val="24"/>
        </w:rPr>
        <w:t>number:</w:t>
      </w:r>
      <w:r w:rsidRPr="001C6078">
        <w:rPr>
          <w:color w:val="252525"/>
          <w:spacing w:val="-6"/>
          <w:sz w:val="24"/>
          <w:szCs w:val="24"/>
        </w:rPr>
        <w:t xml:space="preserve"> </w:t>
      </w:r>
      <w:r w:rsidRPr="001C6078">
        <w:rPr>
          <w:color w:val="252525"/>
          <w:spacing w:val="-5"/>
          <w:sz w:val="24"/>
          <w:szCs w:val="24"/>
        </w:rPr>
        <w:t>101</w:t>
      </w:r>
    </w:p>
    <w:p w14:paraId="7BD42CF0" w14:textId="0480E833" w:rsidR="00A94641" w:rsidRPr="001C6078" w:rsidRDefault="00A94641" w:rsidP="00A64710">
      <w:pPr>
        <w:pStyle w:val="ListParagraph"/>
        <w:numPr>
          <w:ilvl w:val="1"/>
          <w:numId w:val="1"/>
        </w:numPr>
        <w:tabs>
          <w:tab w:val="left" w:pos="940"/>
          <w:tab w:val="left" w:pos="941"/>
        </w:tabs>
        <w:spacing w:before="66"/>
        <w:ind w:left="940" w:hanging="361"/>
        <w:jc w:val="both"/>
        <w:rPr>
          <w:sz w:val="24"/>
          <w:szCs w:val="24"/>
        </w:rPr>
      </w:pPr>
      <w:hyperlink r:id="rId24">
        <w:r w:rsidRPr="001C6078">
          <w:rPr>
            <w:color w:val="0000FF"/>
            <w:spacing w:val="-2"/>
            <w:sz w:val="24"/>
            <w:szCs w:val="24"/>
            <w:u w:val="single" w:color="0000FF"/>
          </w:rPr>
          <w:t>www.leicestershire.police.uk/page/domestic-</w:t>
        </w:r>
        <w:r w:rsidRPr="001C6078">
          <w:rPr>
            <w:color w:val="0000FF"/>
            <w:spacing w:val="-4"/>
            <w:sz w:val="24"/>
            <w:szCs w:val="24"/>
            <w:u w:val="single" w:color="0000FF"/>
          </w:rPr>
          <w:t>abuse</w:t>
        </w:r>
      </w:hyperlink>
    </w:p>
    <w:p w14:paraId="605899B5" w14:textId="20316B5F" w:rsidR="00D8281F" w:rsidRPr="001C6078" w:rsidRDefault="00D8281F" w:rsidP="00A64710">
      <w:pPr>
        <w:tabs>
          <w:tab w:val="left" w:pos="940"/>
          <w:tab w:val="left" w:pos="941"/>
        </w:tabs>
        <w:spacing w:before="66"/>
        <w:jc w:val="both"/>
        <w:rPr>
          <w:sz w:val="24"/>
          <w:szCs w:val="24"/>
        </w:rPr>
      </w:pPr>
    </w:p>
    <w:p w14:paraId="22F0DEF3" w14:textId="1A5F1433" w:rsidR="00D8281F" w:rsidRPr="001C6078" w:rsidRDefault="00D8281F" w:rsidP="00F07C3C">
      <w:pPr>
        <w:tabs>
          <w:tab w:val="left" w:pos="940"/>
          <w:tab w:val="left" w:pos="941"/>
        </w:tabs>
        <w:spacing w:before="66"/>
        <w:ind w:left="284"/>
        <w:jc w:val="both"/>
        <w:rPr>
          <w:sz w:val="24"/>
          <w:szCs w:val="24"/>
        </w:rPr>
      </w:pPr>
      <w:r w:rsidRPr="001C6078">
        <w:rPr>
          <w:sz w:val="24"/>
          <w:szCs w:val="24"/>
        </w:rPr>
        <w:t>Out of Hours Emergency Accommodation for Melton Borough</w:t>
      </w:r>
    </w:p>
    <w:p w14:paraId="4C96A54B" w14:textId="26433EFC" w:rsidR="00D8281F" w:rsidRPr="001C6078" w:rsidRDefault="00D8281F" w:rsidP="00A64710">
      <w:pPr>
        <w:pStyle w:val="ListParagraph"/>
        <w:numPr>
          <w:ilvl w:val="0"/>
          <w:numId w:val="18"/>
        </w:numPr>
        <w:tabs>
          <w:tab w:val="left" w:pos="940"/>
          <w:tab w:val="left" w:pos="941"/>
        </w:tabs>
        <w:spacing w:before="66"/>
        <w:ind w:left="935" w:hanging="357"/>
        <w:jc w:val="both"/>
        <w:rPr>
          <w:sz w:val="24"/>
          <w:szCs w:val="24"/>
        </w:rPr>
      </w:pPr>
      <w:r w:rsidRPr="001C6078">
        <w:rPr>
          <w:sz w:val="24"/>
          <w:szCs w:val="24"/>
        </w:rPr>
        <w:t>01664 502502</w:t>
      </w:r>
    </w:p>
    <w:p w14:paraId="7448A223" w14:textId="77777777" w:rsidR="00A94641" w:rsidRPr="001C6078" w:rsidRDefault="00A94641" w:rsidP="00A64710">
      <w:pPr>
        <w:pStyle w:val="BodyText"/>
        <w:spacing w:before="8"/>
        <w:jc w:val="both"/>
        <w:rPr>
          <w:sz w:val="24"/>
          <w:szCs w:val="24"/>
        </w:rPr>
      </w:pPr>
    </w:p>
    <w:p w14:paraId="2181080F" w14:textId="77777777" w:rsidR="00A94641" w:rsidRPr="001C6078" w:rsidRDefault="00A94641" w:rsidP="00A64710">
      <w:pPr>
        <w:pStyle w:val="BodyText"/>
        <w:spacing w:before="93"/>
        <w:ind w:left="220"/>
        <w:jc w:val="both"/>
        <w:rPr>
          <w:sz w:val="24"/>
          <w:szCs w:val="24"/>
        </w:rPr>
      </w:pPr>
      <w:r w:rsidRPr="001C6078">
        <w:rPr>
          <w:color w:val="252525"/>
          <w:sz w:val="24"/>
          <w:szCs w:val="24"/>
        </w:rPr>
        <w:t>National</w:t>
      </w:r>
      <w:r w:rsidRPr="001C6078">
        <w:rPr>
          <w:color w:val="252525"/>
          <w:spacing w:val="-8"/>
          <w:sz w:val="24"/>
          <w:szCs w:val="24"/>
        </w:rPr>
        <w:t xml:space="preserve"> </w:t>
      </w:r>
      <w:r w:rsidRPr="001C6078">
        <w:rPr>
          <w:color w:val="252525"/>
          <w:spacing w:val="-2"/>
          <w:sz w:val="24"/>
          <w:szCs w:val="24"/>
        </w:rPr>
        <w:t>services</w:t>
      </w:r>
    </w:p>
    <w:p w14:paraId="6E1EFE4A" w14:textId="77777777" w:rsidR="00A94641" w:rsidRPr="001C6078" w:rsidRDefault="00A94641" w:rsidP="00A64710">
      <w:pPr>
        <w:pStyle w:val="BodyText"/>
        <w:jc w:val="both"/>
        <w:rPr>
          <w:sz w:val="24"/>
          <w:szCs w:val="24"/>
        </w:rPr>
      </w:pPr>
    </w:p>
    <w:p w14:paraId="360E4ABB" w14:textId="77777777" w:rsidR="00A94641" w:rsidRPr="001C6078" w:rsidRDefault="00A94641" w:rsidP="009471EB">
      <w:pPr>
        <w:pStyle w:val="ListParagraph"/>
        <w:numPr>
          <w:ilvl w:val="1"/>
          <w:numId w:val="1"/>
        </w:numPr>
        <w:tabs>
          <w:tab w:val="left" w:pos="940"/>
          <w:tab w:val="left" w:pos="941"/>
          <w:tab w:val="left" w:pos="8789"/>
        </w:tabs>
        <w:ind w:left="940" w:right="-13" w:hanging="360"/>
        <w:jc w:val="both"/>
        <w:rPr>
          <w:sz w:val="24"/>
          <w:szCs w:val="24"/>
        </w:rPr>
      </w:pPr>
      <w:r w:rsidRPr="001C6078">
        <w:rPr>
          <w:color w:val="252525"/>
          <w:sz w:val="24"/>
          <w:szCs w:val="24"/>
        </w:rPr>
        <w:t>National Centre for Domestic Violence: free 24hr legal helpline specialising in obtaining</w:t>
      </w:r>
      <w:r w:rsidRPr="001C6078">
        <w:rPr>
          <w:color w:val="252525"/>
          <w:spacing w:val="-1"/>
          <w:sz w:val="24"/>
          <w:szCs w:val="24"/>
        </w:rPr>
        <w:t xml:space="preserve"> </w:t>
      </w:r>
      <w:r w:rsidRPr="001C6078">
        <w:rPr>
          <w:color w:val="252525"/>
          <w:sz w:val="24"/>
          <w:szCs w:val="24"/>
        </w:rPr>
        <w:t>injunctions.</w:t>
      </w:r>
      <w:r w:rsidRPr="001C6078">
        <w:rPr>
          <w:color w:val="252525"/>
          <w:spacing w:val="-1"/>
          <w:sz w:val="24"/>
          <w:szCs w:val="24"/>
        </w:rPr>
        <w:t xml:space="preserve"> </w:t>
      </w:r>
      <w:r w:rsidRPr="001C6078">
        <w:rPr>
          <w:color w:val="252525"/>
          <w:sz w:val="24"/>
          <w:szCs w:val="24"/>
        </w:rPr>
        <w:t>Call</w:t>
      </w:r>
      <w:r w:rsidRPr="001C6078">
        <w:rPr>
          <w:color w:val="252525"/>
          <w:spacing w:val="-3"/>
          <w:sz w:val="24"/>
          <w:szCs w:val="24"/>
        </w:rPr>
        <w:t xml:space="preserve"> </w:t>
      </w:r>
      <w:r w:rsidRPr="001C6078">
        <w:rPr>
          <w:color w:val="252525"/>
          <w:sz w:val="24"/>
          <w:szCs w:val="24"/>
        </w:rPr>
        <w:t>0800</w:t>
      </w:r>
      <w:r w:rsidRPr="001C6078">
        <w:rPr>
          <w:color w:val="252525"/>
          <w:spacing w:val="-3"/>
          <w:sz w:val="24"/>
          <w:szCs w:val="24"/>
        </w:rPr>
        <w:t xml:space="preserve"> </w:t>
      </w:r>
      <w:r w:rsidRPr="001C6078">
        <w:rPr>
          <w:color w:val="252525"/>
          <w:sz w:val="24"/>
          <w:szCs w:val="24"/>
        </w:rPr>
        <w:t>970</w:t>
      </w:r>
      <w:r w:rsidRPr="001C6078">
        <w:rPr>
          <w:color w:val="252525"/>
          <w:spacing w:val="-3"/>
          <w:sz w:val="24"/>
          <w:szCs w:val="24"/>
        </w:rPr>
        <w:t xml:space="preserve"> </w:t>
      </w:r>
      <w:r w:rsidRPr="001C6078">
        <w:rPr>
          <w:color w:val="252525"/>
          <w:sz w:val="24"/>
          <w:szCs w:val="24"/>
        </w:rPr>
        <w:t>2070</w:t>
      </w:r>
      <w:r w:rsidRPr="001C6078">
        <w:rPr>
          <w:color w:val="252525"/>
          <w:spacing w:val="-5"/>
          <w:sz w:val="24"/>
          <w:szCs w:val="24"/>
        </w:rPr>
        <w:t xml:space="preserve"> </w:t>
      </w:r>
      <w:r w:rsidRPr="001C6078">
        <w:rPr>
          <w:color w:val="252525"/>
          <w:sz w:val="24"/>
          <w:szCs w:val="24"/>
        </w:rPr>
        <w:t>or</w:t>
      </w:r>
      <w:r w:rsidRPr="001C6078">
        <w:rPr>
          <w:color w:val="252525"/>
          <w:spacing w:val="-4"/>
          <w:sz w:val="24"/>
          <w:szCs w:val="24"/>
        </w:rPr>
        <w:t xml:space="preserve"> </w:t>
      </w:r>
      <w:r w:rsidRPr="001C6078">
        <w:rPr>
          <w:color w:val="252525"/>
          <w:sz w:val="24"/>
          <w:szCs w:val="24"/>
        </w:rPr>
        <w:t>text</w:t>
      </w:r>
      <w:r w:rsidRPr="001C6078">
        <w:rPr>
          <w:color w:val="252525"/>
          <w:spacing w:val="-4"/>
          <w:sz w:val="24"/>
          <w:szCs w:val="24"/>
        </w:rPr>
        <w:t xml:space="preserve"> </w:t>
      </w:r>
      <w:r w:rsidRPr="001C6078">
        <w:rPr>
          <w:color w:val="252525"/>
          <w:sz w:val="24"/>
          <w:szCs w:val="24"/>
        </w:rPr>
        <w:t>‘NCDV’</w:t>
      </w:r>
      <w:r w:rsidRPr="001C6078">
        <w:rPr>
          <w:color w:val="252525"/>
          <w:spacing w:val="-3"/>
          <w:sz w:val="24"/>
          <w:szCs w:val="24"/>
        </w:rPr>
        <w:t xml:space="preserve"> </w:t>
      </w:r>
      <w:r w:rsidRPr="001C6078">
        <w:rPr>
          <w:color w:val="252525"/>
          <w:sz w:val="24"/>
          <w:szCs w:val="24"/>
        </w:rPr>
        <w:t>to</w:t>
      </w:r>
      <w:r w:rsidRPr="001C6078">
        <w:rPr>
          <w:color w:val="252525"/>
          <w:spacing w:val="-3"/>
          <w:sz w:val="24"/>
          <w:szCs w:val="24"/>
        </w:rPr>
        <w:t xml:space="preserve"> </w:t>
      </w:r>
      <w:r w:rsidRPr="001C6078">
        <w:rPr>
          <w:color w:val="252525"/>
          <w:sz w:val="24"/>
          <w:szCs w:val="24"/>
        </w:rPr>
        <w:t>60777</w:t>
      </w:r>
      <w:r w:rsidRPr="001C6078">
        <w:rPr>
          <w:color w:val="252525"/>
          <w:spacing w:val="-5"/>
          <w:sz w:val="24"/>
          <w:szCs w:val="24"/>
        </w:rPr>
        <w:t xml:space="preserve"> </w:t>
      </w:r>
      <w:r w:rsidRPr="001C6078">
        <w:rPr>
          <w:color w:val="252525"/>
          <w:sz w:val="24"/>
          <w:szCs w:val="24"/>
        </w:rPr>
        <w:t>for</w:t>
      </w:r>
      <w:r w:rsidRPr="001C6078">
        <w:rPr>
          <w:color w:val="252525"/>
          <w:spacing w:val="-4"/>
          <w:sz w:val="24"/>
          <w:szCs w:val="24"/>
        </w:rPr>
        <w:t xml:space="preserve"> </w:t>
      </w:r>
      <w:r w:rsidRPr="001C6078">
        <w:rPr>
          <w:color w:val="252525"/>
          <w:sz w:val="24"/>
          <w:szCs w:val="24"/>
        </w:rPr>
        <w:t>a</w:t>
      </w:r>
      <w:r w:rsidRPr="001C6078">
        <w:rPr>
          <w:color w:val="252525"/>
          <w:spacing w:val="-3"/>
          <w:sz w:val="24"/>
          <w:szCs w:val="24"/>
        </w:rPr>
        <w:t xml:space="preserve"> </w:t>
      </w:r>
      <w:r w:rsidRPr="001C6078">
        <w:rPr>
          <w:color w:val="252525"/>
          <w:sz w:val="24"/>
          <w:szCs w:val="24"/>
        </w:rPr>
        <w:t>call</w:t>
      </w:r>
      <w:r w:rsidRPr="001C6078">
        <w:rPr>
          <w:color w:val="252525"/>
          <w:spacing w:val="-3"/>
          <w:sz w:val="24"/>
          <w:szCs w:val="24"/>
        </w:rPr>
        <w:t xml:space="preserve"> </w:t>
      </w:r>
      <w:r w:rsidRPr="001C6078">
        <w:rPr>
          <w:color w:val="252525"/>
          <w:sz w:val="24"/>
          <w:szCs w:val="24"/>
        </w:rPr>
        <w:t xml:space="preserve">back, </w:t>
      </w:r>
      <w:hyperlink r:id="rId25">
        <w:r w:rsidRPr="001C6078">
          <w:rPr>
            <w:color w:val="252525"/>
            <w:spacing w:val="-2"/>
            <w:sz w:val="24"/>
            <w:szCs w:val="24"/>
          </w:rPr>
          <w:t>www.ncdv.org.uk.</w:t>
        </w:r>
      </w:hyperlink>
    </w:p>
    <w:p w14:paraId="5D55A67F" w14:textId="77777777" w:rsidR="00A94641" w:rsidRPr="001C6078" w:rsidRDefault="00A94641" w:rsidP="009471EB">
      <w:pPr>
        <w:pStyle w:val="ListParagraph"/>
        <w:numPr>
          <w:ilvl w:val="1"/>
          <w:numId w:val="1"/>
        </w:numPr>
        <w:tabs>
          <w:tab w:val="left" w:pos="940"/>
          <w:tab w:val="left" w:pos="941"/>
          <w:tab w:val="left" w:pos="8789"/>
        </w:tabs>
        <w:spacing w:before="65"/>
        <w:ind w:left="940" w:right="-13" w:hanging="360"/>
        <w:jc w:val="both"/>
        <w:rPr>
          <w:sz w:val="24"/>
          <w:szCs w:val="24"/>
        </w:rPr>
      </w:pPr>
      <w:r w:rsidRPr="001C6078">
        <w:rPr>
          <w:color w:val="252525"/>
          <w:sz w:val="24"/>
          <w:szCs w:val="24"/>
        </w:rPr>
        <w:t>Women’s</w:t>
      </w:r>
      <w:r w:rsidRPr="001C6078">
        <w:rPr>
          <w:color w:val="252525"/>
          <w:spacing w:val="-1"/>
          <w:sz w:val="24"/>
          <w:szCs w:val="24"/>
        </w:rPr>
        <w:t xml:space="preserve"> </w:t>
      </w:r>
      <w:r w:rsidRPr="001C6078">
        <w:rPr>
          <w:color w:val="252525"/>
          <w:sz w:val="24"/>
          <w:szCs w:val="24"/>
        </w:rPr>
        <w:t>Aid: 24hr</w:t>
      </w:r>
      <w:r w:rsidRPr="001C6078">
        <w:rPr>
          <w:color w:val="252525"/>
          <w:spacing w:val="-1"/>
          <w:sz w:val="24"/>
          <w:szCs w:val="24"/>
        </w:rPr>
        <w:t xml:space="preserve"> </w:t>
      </w:r>
      <w:r w:rsidRPr="001C6078">
        <w:rPr>
          <w:color w:val="252525"/>
          <w:sz w:val="24"/>
          <w:szCs w:val="24"/>
        </w:rPr>
        <w:t>helpline</w:t>
      </w:r>
      <w:r w:rsidRPr="001C6078">
        <w:rPr>
          <w:color w:val="252525"/>
          <w:spacing w:val="-2"/>
          <w:sz w:val="24"/>
          <w:szCs w:val="24"/>
        </w:rPr>
        <w:t xml:space="preserve"> </w:t>
      </w:r>
      <w:r w:rsidRPr="001C6078">
        <w:rPr>
          <w:color w:val="252525"/>
          <w:sz w:val="24"/>
          <w:szCs w:val="24"/>
        </w:rPr>
        <w:t>on</w:t>
      </w:r>
      <w:r w:rsidRPr="001C6078">
        <w:rPr>
          <w:color w:val="252525"/>
          <w:spacing w:val="-2"/>
          <w:sz w:val="24"/>
          <w:szCs w:val="24"/>
        </w:rPr>
        <w:t xml:space="preserve"> </w:t>
      </w:r>
      <w:r w:rsidRPr="001C6078">
        <w:rPr>
          <w:color w:val="252525"/>
          <w:sz w:val="24"/>
          <w:szCs w:val="24"/>
        </w:rPr>
        <w:t>0808</w:t>
      </w:r>
      <w:r w:rsidRPr="001C6078">
        <w:rPr>
          <w:color w:val="252525"/>
          <w:spacing w:val="-4"/>
          <w:sz w:val="24"/>
          <w:szCs w:val="24"/>
        </w:rPr>
        <w:t xml:space="preserve"> </w:t>
      </w:r>
      <w:r w:rsidRPr="001C6078">
        <w:rPr>
          <w:color w:val="252525"/>
          <w:sz w:val="24"/>
          <w:szCs w:val="24"/>
        </w:rPr>
        <w:t>2000</w:t>
      </w:r>
      <w:r w:rsidRPr="001C6078">
        <w:rPr>
          <w:color w:val="252525"/>
          <w:spacing w:val="-2"/>
          <w:sz w:val="24"/>
          <w:szCs w:val="24"/>
        </w:rPr>
        <w:t xml:space="preserve"> </w:t>
      </w:r>
      <w:r w:rsidRPr="001C6078">
        <w:rPr>
          <w:color w:val="252525"/>
          <w:sz w:val="24"/>
          <w:szCs w:val="24"/>
        </w:rPr>
        <w:t>247</w:t>
      </w:r>
      <w:r w:rsidRPr="001C6078">
        <w:rPr>
          <w:color w:val="252525"/>
          <w:spacing w:val="-4"/>
          <w:sz w:val="24"/>
          <w:szCs w:val="24"/>
        </w:rPr>
        <w:t xml:space="preserve"> </w:t>
      </w:r>
      <w:r w:rsidRPr="001C6078">
        <w:rPr>
          <w:color w:val="252525"/>
          <w:sz w:val="24"/>
          <w:szCs w:val="24"/>
        </w:rPr>
        <w:t>run</w:t>
      </w:r>
      <w:r w:rsidRPr="001C6078">
        <w:rPr>
          <w:color w:val="252525"/>
          <w:spacing w:val="-2"/>
          <w:sz w:val="24"/>
          <w:szCs w:val="24"/>
        </w:rPr>
        <w:t xml:space="preserve"> </w:t>
      </w:r>
      <w:r w:rsidRPr="001C6078">
        <w:rPr>
          <w:color w:val="252525"/>
          <w:sz w:val="24"/>
          <w:szCs w:val="24"/>
        </w:rPr>
        <w:t>by</w:t>
      </w:r>
      <w:r w:rsidRPr="001C6078">
        <w:rPr>
          <w:color w:val="252525"/>
          <w:spacing w:val="-8"/>
          <w:sz w:val="24"/>
          <w:szCs w:val="24"/>
        </w:rPr>
        <w:t xml:space="preserve"> </w:t>
      </w:r>
      <w:r w:rsidRPr="001C6078">
        <w:rPr>
          <w:color w:val="252525"/>
          <w:sz w:val="24"/>
          <w:szCs w:val="24"/>
        </w:rPr>
        <w:t>Women’s</w:t>
      </w:r>
      <w:r w:rsidRPr="001C6078">
        <w:rPr>
          <w:color w:val="252525"/>
          <w:spacing w:val="-4"/>
          <w:sz w:val="24"/>
          <w:szCs w:val="24"/>
        </w:rPr>
        <w:t xml:space="preserve"> </w:t>
      </w:r>
      <w:r w:rsidRPr="001C6078">
        <w:rPr>
          <w:color w:val="252525"/>
          <w:sz w:val="24"/>
          <w:szCs w:val="24"/>
        </w:rPr>
        <w:t>Aid</w:t>
      </w:r>
      <w:r w:rsidRPr="001C6078">
        <w:rPr>
          <w:color w:val="252525"/>
          <w:spacing w:val="-2"/>
          <w:sz w:val="24"/>
          <w:szCs w:val="24"/>
        </w:rPr>
        <w:t xml:space="preserve"> </w:t>
      </w:r>
      <w:r w:rsidRPr="001C6078">
        <w:rPr>
          <w:color w:val="252525"/>
          <w:sz w:val="24"/>
          <w:szCs w:val="24"/>
        </w:rPr>
        <w:t>and</w:t>
      </w:r>
      <w:r w:rsidRPr="001C6078">
        <w:rPr>
          <w:color w:val="252525"/>
          <w:spacing w:val="-2"/>
          <w:sz w:val="24"/>
          <w:szCs w:val="24"/>
        </w:rPr>
        <w:t xml:space="preserve"> </w:t>
      </w:r>
      <w:r w:rsidRPr="001C6078">
        <w:rPr>
          <w:color w:val="252525"/>
          <w:sz w:val="24"/>
          <w:szCs w:val="24"/>
        </w:rPr>
        <w:t>Refuge,</w:t>
      </w:r>
      <w:r w:rsidRPr="001C6078">
        <w:rPr>
          <w:color w:val="252525"/>
          <w:spacing w:val="-3"/>
          <w:sz w:val="24"/>
          <w:szCs w:val="24"/>
        </w:rPr>
        <w:t xml:space="preserve"> </w:t>
      </w:r>
      <w:r w:rsidRPr="001C6078">
        <w:rPr>
          <w:color w:val="252525"/>
          <w:sz w:val="24"/>
          <w:szCs w:val="24"/>
        </w:rPr>
        <w:t xml:space="preserve">or email (with 5 day response time) </w:t>
      </w:r>
      <w:hyperlink r:id="rId26">
        <w:r w:rsidRPr="001C6078">
          <w:rPr>
            <w:color w:val="252525"/>
            <w:sz w:val="24"/>
            <w:szCs w:val="24"/>
          </w:rPr>
          <w:t>helpline@womensaid.org.uk.</w:t>
        </w:r>
      </w:hyperlink>
      <w:r w:rsidRPr="001C6078">
        <w:rPr>
          <w:color w:val="252525"/>
          <w:sz w:val="24"/>
          <w:szCs w:val="24"/>
        </w:rPr>
        <w:t xml:space="preserve"> Access ‘The Survivor’s Handbook’ at </w:t>
      </w:r>
      <w:hyperlink r:id="rId27">
        <w:r w:rsidRPr="001C6078">
          <w:rPr>
            <w:color w:val="252525"/>
            <w:sz w:val="24"/>
            <w:szCs w:val="24"/>
          </w:rPr>
          <w:t>www.womensaid.org.uk/the-survivors-handbook/.</w:t>
        </w:r>
      </w:hyperlink>
    </w:p>
    <w:p w14:paraId="39E149AD" w14:textId="77777777" w:rsidR="00A94641" w:rsidRPr="001C6078" w:rsidRDefault="00A94641" w:rsidP="009471EB">
      <w:pPr>
        <w:pStyle w:val="ListParagraph"/>
        <w:numPr>
          <w:ilvl w:val="1"/>
          <w:numId w:val="1"/>
        </w:numPr>
        <w:tabs>
          <w:tab w:val="left" w:pos="940"/>
          <w:tab w:val="left" w:pos="941"/>
          <w:tab w:val="left" w:pos="8789"/>
        </w:tabs>
        <w:spacing w:before="67"/>
        <w:ind w:left="940" w:right="-13" w:hanging="361"/>
        <w:jc w:val="both"/>
        <w:rPr>
          <w:sz w:val="24"/>
          <w:szCs w:val="24"/>
        </w:rPr>
      </w:pPr>
      <w:r w:rsidRPr="001C6078">
        <w:rPr>
          <w:color w:val="252525"/>
          <w:sz w:val="24"/>
          <w:szCs w:val="24"/>
        </w:rPr>
        <w:t>Refuge:</w:t>
      </w:r>
      <w:r w:rsidRPr="001C6078">
        <w:rPr>
          <w:color w:val="252525"/>
          <w:spacing w:val="-9"/>
          <w:sz w:val="24"/>
          <w:szCs w:val="24"/>
        </w:rPr>
        <w:t xml:space="preserve"> </w:t>
      </w:r>
      <w:r w:rsidRPr="001C6078">
        <w:rPr>
          <w:color w:val="252525"/>
          <w:sz w:val="24"/>
          <w:szCs w:val="24"/>
        </w:rPr>
        <w:t>helpline</w:t>
      </w:r>
      <w:r w:rsidRPr="001C6078">
        <w:rPr>
          <w:color w:val="252525"/>
          <w:spacing w:val="-9"/>
          <w:sz w:val="24"/>
          <w:szCs w:val="24"/>
        </w:rPr>
        <w:t xml:space="preserve"> </w:t>
      </w:r>
      <w:r w:rsidRPr="001C6078">
        <w:rPr>
          <w:color w:val="252525"/>
          <w:sz w:val="24"/>
          <w:szCs w:val="24"/>
        </w:rPr>
        <w:t>as</w:t>
      </w:r>
      <w:r w:rsidRPr="001C6078">
        <w:rPr>
          <w:color w:val="252525"/>
          <w:spacing w:val="-10"/>
          <w:sz w:val="24"/>
          <w:szCs w:val="24"/>
        </w:rPr>
        <w:t xml:space="preserve"> </w:t>
      </w:r>
      <w:r w:rsidRPr="001C6078">
        <w:rPr>
          <w:color w:val="252525"/>
          <w:sz w:val="24"/>
          <w:szCs w:val="24"/>
        </w:rPr>
        <w:t>above,</w:t>
      </w:r>
      <w:r w:rsidRPr="001C6078">
        <w:rPr>
          <w:color w:val="252525"/>
          <w:spacing w:val="-7"/>
          <w:sz w:val="24"/>
          <w:szCs w:val="24"/>
        </w:rPr>
        <w:t xml:space="preserve"> </w:t>
      </w:r>
      <w:r w:rsidRPr="001C6078">
        <w:rPr>
          <w:color w:val="252525"/>
          <w:sz w:val="24"/>
          <w:szCs w:val="24"/>
        </w:rPr>
        <w:t>or</w:t>
      </w:r>
      <w:r w:rsidRPr="001C6078">
        <w:rPr>
          <w:color w:val="252525"/>
          <w:spacing w:val="-8"/>
          <w:sz w:val="24"/>
          <w:szCs w:val="24"/>
        </w:rPr>
        <w:t xml:space="preserve"> </w:t>
      </w:r>
      <w:r w:rsidRPr="001C6078">
        <w:rPr>
          <w:color w:val="252525"/>
          <w:sz w:val="24"/>
          <w:szCs w:val="24"/>
        </w:rPr>
        <w:t>email</w:t>
      </w:r>
      <w:r w:rsidRPr="001C6078">
        <w:rPr>
          <w:color w:val="252525"/>
          <w:spacing w:val="-8"/>
          <w:sz w:val="24"/>
          <w:szCs w:val="24"/>
        </w:rPr>
        <w:t xml:space="preserve"> </w:t>
      </w:r>
      <w:hyperlink r:id="rId28">
        <w:r w:rsidRPr="001C6078">
          <w:rPr>
            <w:color w:val="252525"/>
            <w:sz w:val="24"/>
            <w:szCs w:val="24"/>
          </w:rPr>
          <w:t>helpline@refuge.org.uk,</w:t>
        </w:r>
      </w:hyperlink>
      <w:r w:rsidRPr="001C6078">
        <w:rPr>
          <w:color w:val="252525"/>
          <w:spacing w:val="-9"/>
          <w:sz w:val="24"/>
          <w:szCs w:val="24"/>
        </w:rPr>
        <w:t xml:space="preserve"> </w:t>
      </w:r>
      <w:hyperlink r:id="rId29">
        <w:r w:rsidRPr="001C6078">
          <w:rPr>
            <w:color w:val="252525"/>
            <w:spacing w:val="-2"/>
            <w:sz w:val="24"/>
            <w:szCs w:val="24"/>
          </w:rPr>
          <w:t>www.refuge.org.uk.</w:t>
        </w:r>
      </w:hyperlink>
    </w:p>
    <w:p w14:paraId="12D44F23" w14:textId="77777777" w:rsidR="00A94641" w:rsidRPr="001C6078" w:rsidRDefault="00A94641" w:rsidP="009471EB">
      <w:pPr>
        <w:pStyle w:val="ListParagraph"/>
        <w:numPr>
          <w:ilvl w:val="1"/>
          <w:numId w:val="1"/>
        </w:numPr>
        <w:tabs>
          <w:tab w:val="left" w:pos="941"/>
          <w:tab w:val="left" w:pos="8789"/>
        </w:tabs>
        <w:spacing w:before="64"/>
        <w:ind w:left="940" w:right="-13" w:hanging="360"/>
        <w:jc w:val="both"/>
        <w:rPr>
          <w:sz w:val="24"/>
          <w:szCs w:val="24"/>
        </w:rPr>
      </w:pPr>
      <w:r w:rsidRPr="001C6078">
        <w:rPr>
          <w:color w:val="252525"/>
          <w:sz w:val="24"/>
          <w:szCs w:val="24"/>
        </w:rPr>
        <w:t>Men’s Advice Line:</w:t>
      </w:r>
      <w:r w:rsidRPr="001C6078">
        <w:rPr>
          <w:color w:val="252525"/>
          <w:spacing w:val="-1"/>
          <w:sz w:val="24"/>
          <w:szCs w:val="24"/>
        </w:rPr>
        <w:t xml:space="preserve"> </w:t>
      </w:r>
      <w:r w:rsidRPr="001C6078">
        <w:rPr>
          <w:color w:val="252525"/>
          <w:sz w:val="24"/>
          <w:szCs w:val="24"/>
        </w:rPr>
        <w:t>for</w:t>
      </w:r>
      <w:r w:rsidRPr="001C6078">
        <w:rPr>
          <w:color w:val="252525"/>
          <w:spacing w:val="-1"/>
          <w:sz w:val="24"/>
          <w:szCs w:val="24"/>
        </w:rPr>
        <w:t xml:space="preserve"> </w:t>
      </w:r>
      <w:r w:rsidRPr="001C6078">
        <w:rPr>
          <w:color w:val="252525"/>
          <w:sz w:val="24"/>
          <w:szCs w:val="24"/>
        </w:rPr>
        <w:t>men experiencing domestic abuse.</w:t>
      </w:r>
      <w:r w:rsidRPr="001C6078">
        <w:rPr>
          <w:color w:val="252525"/>
          <w:spacing w:val="-1"/>
          <w:sz w:val="24"/>
          <w:szCs w:val="24"/>
        </w:rPr>
        <w:t xml:space="preserve"> </w:t>
      </w:r>
      <w:r w:rsidRPr="001C6078">
        <w:rPr>
          <w:color w:val="252525"/>
          <w:sz w:val="24"/>
          <w:szCs w:val="24"/>
        </w:rPr>
        <w:t>Call 0808 801</w:t>
      </w:r>
      <w:r w:rsidRPr="001C6078">
        <w:rPr>
          <w:color w:val="252525"/>
          <w:spacing w:val="-2"/>
          <w:sz w:val="24"/>
          <w:szCs w:val="24"/>
        </w:rPr>
        <w:t xml:space="preserve"> </w:t>
      </w:r>
      <w:r w:rsidRPr="001C6078">
        <w:rPr>
          <w:color w:val="252525"/>
          <w:sz w:val="24"/>
          <w:szCs w:val="24"/>
        </w:rPr>
        <w:t>0327 (Monday</w:t>
      </w:r>
      <w:r w:rsidRPr="001C6078">
        <w:rPr>
          <w:color w:val="252525"/>
          <w:spacing w:val="-5"/>
          <w:sz w:val="24"/>
          <w:szCs w:val="24"/>
        </w:rPr>
        <w:t xml:space="preserve"> </w:t>
      </w:r>
      <w:r w:rsidRPr="001C6078">
        <w:rPr>
          <w:color w:val="252525"/>
          <w:sz w:val="24"/>
          <w:szCs w:val="24"/>
        </w:rPr>
        <w:t>to</w:t>
      </w:r>
      <w:r w:rsidRPr="001C6078">
        <w:rPr>
          <w:color w:val="252525"/>
          <w:spacing w:val="-3"/>
          <w:sz w:val="24"/>
          <w:szCs w:val="24"/>
        </w:rPr>
        <w:t xml:space="preserve"> </w:t>
      </w:r>
      <w:r w:rsidRPr="001C6078">
        <w:rPr>
          <w:color w:val="252525"/>
          <w:sz w:val="24"/>
          <w:szCs w:val="24"/>
        </w:rPr>
        <w:t>Friday</w:t>
      </w:r>
      <w:r w:rsidRPr="001C6078">
        <w:rPr>
          <w:color w:val="252525"/>
          <w:spacing w:val="-5"/>
          <w:sz w:val="24"/>
          <w:szCs w:val="24"/>
        </w:rPr>
        <w:t xml:space="preserve"> </w:t>
      </w:r>
      <w:r w:rsidRPr="001C6078">
        <w:rPr>
          <w:color w:val="252525"/>
          <w:sz w:val="24"/>
          <w:szCs w:val="24"/>
        </w:rPr>
        <w:t>9am</w:t>
      </w:r>
      <w:r w:rsidRPr="001C6078">
        <w:rPr>
          <w:color w:val="252525"/>
          <w:spacing w:val="-4"/>
          <w:sz w:val="24"/>
          <w:szCs w:val="24"/>
        </w:rPr>
        <w:t xml:space="preserve"> </w:t>
      </w:r>
      <w:r w:rsidRPr="001C6078">
        <w:rPr>
          <w:color w:val="252525"/>
          <w:sz w:val="24"/>
          <w:szCs w:val="24"/>
        </w:rPr>
        <w:t>to</w:t>
      </w:r>
      <w:r w:rsidRPr="001C6078">
        <w:rPr>
          <w:color w:val="252525"/>
          <w:spacing w:val="-3"/>
          <w:sz w:val="24"/>
          <w:szCs w:val="24"/>
        </w:rPr>
        <w:t xml:space="preserve"> </w:t>
      </w:r>
      <w:r w:rsidRPr="001C6078">
        <w:rPr>
          <w:color w:val="252525"/>
          <w:sz w:val="24"/>
          <w:szCs w:val="24"/>
        </w:rPr>
        <w:t>5pm)</w:t>
      </w:r>
      <w:r w:rsidRPr="001C6078">
        <w:rPr>
          <w:color w:val="252525"/>
          <w:spacing w:val="-2"/>
          <w:sz w:val="24"/>
          <w:szCs w:val="24"/>
        </w:rPr>
        <w:t xml:space="preserve"> </w:t>
      </w:r>
      <w:r w:rsidRPr="001C6078">
        <w:rPr>
          <w:color w:val="252525"/>
          <w:sz w:val="24"/>
          <w:szCs w:val="24"/>
        </w:rPr>
        <w:t>or</w:t>
      </w:r>
      <w:r w:rsidRPr="001C6078">
        <w:rPr>
          <w:color w:val="252525"/>
          <w:spacing w:val="-2"/>
          <w:sz w:val="24"/>
          <w:szCs w:val="24"/>
        </w:rPr>
        <w:t xml:space="preserve"> </w:t>
      </w:r>
      <w:r w:rsidRPr="001C6078">
        <w:rPr>
          <w:color w:val="252525"/>
          <w:sz w:val="24"/>
          <w:szCs w:val="24"/>
        </w:rPr>
        <w:t>email</w:t>
      </w:r>
      <w:r w:rsidRPr="001C6078">
        <w:rPr>
          <w:color w:val="252525"/>
          <w:spacing w:val="-3"/>
          <w:sz w:val="24"/>
          <w:szCs w:val="24"/>
        </w:rPr>
        <w:t xml:space="preserve"> </w:t>
      </w:r>
      <w:hyperlink r:id="rId30">
        <w:r w:rsidRPr="001C6078">
          <w:rPr>
            <w:color w:val="252525"/>
            <w:sz w:val="24"/>
            <w:szCs w:val="24"/>
          </w:rPr>
          <w:t>info@mensadviceline.org.uk</w:t>
        </w:r>
      </w:hyperlink>
      <w:r w:rsidRPr="001C6078">
        <w:rPr>
          <w:color w:val="252525"/>
          <w:spacing w:val="-2"/>
          <w:sz w:val="24"/>
          <w:szCs w:val="24"/>
        </w:rPr>
        <w:t xml:space="preserve"> </w:t>
      </w:r>
      <w:r w:rsidRPr="001C6078">
        <w:rPr>
          <w:color w:val="252525"/>
          <w:sz w:val="24"/>
          <w:szCs w:val="24"/>
        </w:rPr>
        <w:t>(two</w:t>
      </w:r>
      <w:r w:rsidRPr="001C6078">
        <w:rPr>
          <w:color w:val="252525"/>
          <w:spacing w:val="-3"/>
          <w:sz w:val="24"/>
          <w:szCs w:val="24"/>
        </w:rPr>
        <w:t xml:space="preserve"> </w:t>
      </w:r>
      <w:r w:rsidRPr="001C6078">
        <w:rPr>
          <w:color w:val="252525"/>
          <w:sz w:val="24"/>
          <w:szCs w:val="24"/>
        </w:rPr>
        <w:t xml:space="preserve">day response time), </w:t>
      </w:r>
      <w:hyperlink r:id="rId31">
        <w:r w:rsidRPr="001C6078">
          <w:rPr>
            <w:color w:val="252525"/>
            <w:sz w:val="24"/>
            <w:szCs w:val="24"/>
          </w:rPr>
          <w:t>www.mensadviceline.org.uk.</w:t>
        </w:r>
      </w:hyperlink>
    </w:p>
    <w:p w14:paraId="75ECAAA8" w14:textId="77777777" w:rsidR="00A94641" w:rsidRPr="001C6078" w:rsidRDefault="00A94641" w:rsidP="009471EB">
      <w:pPr>
        <w:pStyle w:val="ListParagraph"/>
        <w:numPr>
          <w:ilvl w:val="1"/>
          <w:numId w:val="1"/>
        </w:numPr>
        <w:tabs>
          <w:tab w:val="left" w:pos="940"/>
          <w:tab w:val="left" w:pos="941"/>
          <w:tab w:val="left" w:pos="8789"/>
        </w:tabs>
        <w:spacing w:before="65"/>
        <w:ind w:left="940" w:right="-13" w:hanging="360"/>
        <w:jc w:val="both"/>
        <w:rPr>
          <w:sz w:val="24"/>
          <w:szCs w:val="24"/>
        </w:rPr>
      </w:pPr>
      <w:r w:rsidRPr="001C6078">
        <w:rPr>
          <w:color w:val="252525"/>
          <w:sz w:val="24"/>
          <w:szCs w:val="24"/>
        </w:rPr>
        <w:t>ManKind</w:t>
      </w:r>
      <w:r w:rsidRPr="001C6078">
        <w:rPr>
          <w:color w:val="252525"/>
          <w:spacing w:val="-4"/>
          <w:sz w:val="24"/>
          <w:szCs w:val="24"/>
        </w:rPr>
        <w:t xml:space="preserve"> </w:t>
      </w:r>
      <w:r w:rsidRPr="001C6078">
        <w:rPr>
          <w:color w:val="252525"/>
          <w:sz w:val="24"/>
          <w:szCs w:val="24"/>
        </w:rPr>
        <w:t>Initiative:</w:t>
      </w:r>
      <w:r w:rsidRPr="001C6078">
        <w:rPr>
          <w:color w:val="252525"/>
          <w:spacing w:val="-3"/>
          <w:sz w:val="24"/>
          <w:szCs w:val="24"/>
        </w:rPr>
        <w:t xml:space="preserve"> </w:t>
      </w:r>
      <w:r w:rsidRPr="001C6078">
        <w:rPr>
          <w:color w:val="252525"/>
          <w:sz w:val="24"/>
          <w:szCs w:val="24"/>
        </w:rPr>
        <w:t>helping</w:t>
      </w:r>
      <w:r w:rsidRPr="001C6078">
        <w:rPr>
          <w:color w:val="252525"/>
          <w:spacing w:val="-4"/>
          <w:sz w:val="24"/>
          <w:szCs w:val="24"/>
        </w:rPr>
        <w:t xml:space="preserve"> </w:t>
      </w:r>
      <w:r w:rsidRPr="001C6078">
        <w:rPr>
          <w:color w:val="252525"/>
          <w:sz w:val="24"/>
          <w:szCs w:val="24"/>
        </w:rPr>
        <w:t>men</w:t>
      </w:r>
      <w:r w:rsidRPr="001C6078">
        <w:rPr>
          <w:color w:val="252525"/>
          <w:spacing w:val="-6"/>
          <w:sz w:val="24"/>
          <w:szCs w:val="24"/>
        </w:rPr>
        <w:t xml:space="preserve"> </w:t>
      </w:r>
      <w:r w:rsidRPr="001C6078">
        <w:rPr>
          <w:color w:val="252525"/>
          <w:sz w:val="24"/>
          <w:szCs w:val="24"/>
        </w:rPr>
        <w:t>escape</w:t>
      </w:r>
      <w:r w:rsidRPr="001C6078">
        <w:rPr>
          <w:color w:val="252525"/>
          <w:spacing w:val="-6"/>
          <w:sz w:val="24"/>
          <w:szCs w:val="24"/>
        </w:rPr>
        <w:t xml:space="preserve"> </w:t>
      </w:r>
      <w:r w:rsidRPr="001C6078">
        <w:rPr>
          <w:color w:val="252525"/>
          <w:sz w:val="24"/>
          <w:szCs w:val="24"/>
        </w:rPr>
        <w:t>domestic</w:t>
      </w:r>
      <w:r w:rsidRPr="001C6078">
        <w:rPr>
          <w:color w:val="252525"/>
          <w:spacing w:val="-6"/>
          <w:sz w:val="24"/>
          <w:szCs w:val="24"/>
        </w:rPr>
        <w:t xml:space="preserve"> </w:t>
      </w:r>
      <w:r w:rsidRPr="001C6078">
        <w:rPr>
          <w:color w:val="252525"/>
          <w:sz w:val="24"/>
          <w:szCs w:val="24"/>
        </w:rPr>
        <w:t>abuse.</w:t>
      </w:r>
      <w:r w:rsidRPr="001C6078">
        <w:rPr>
          <w:color w:val="252525"/>
          <w:spacing w:val="-2"/>
          <w:sz w:val="24"/>
          <w:szCs w:val="24"/>
        </w:rPr>
        <w:t xml:space="preserve"> </w:t>
      </w:r>
      <w:r w:rsidRPr="001C6078">
        <w:rPr>
          <w:color w:val="252525"/>
          <w:sz w:val="24"/>
          <w:szCs w:val="24"/>
        </w:rPr>
        <w:t>Call</w:t>
      </w:r>
      <w:r w:rsidRPr="001C6078">
        <w:rPr>
          <w:color w:val="252525"/>
          <w:spacing w:val="-4"/>
          <w:sz w:val="24"/>
          <w:szCs w:val="24"/>
        </w:rPr>
        <w:t xml:space="preserve"> </w:t>
      </w:r>
      <w:r w:rsidRPr="001C6078">
        <w:rPr>
          <w:color w:val="252525"/>
          <w:sz w:val="24"/>
          <w:szCs w:val="24"/>
        </w:rPr>
        <w:t>01823</w:t>
      </w:r>
      <w:r w:rsidRPr="001C6078">
        <w:rPr>
          <w:color w:val="252525"/>
          <w:spacing w:val="-6"/>
          <w:sz w:val="24"/>
          <w:szCs w:val="24"/>
        </w:rPr>
        <w:t xml:space="preserve"> </w:t>
      </w:r>
      <w:r w:rsidRPr="001C6078">
        <w:rPr>
          <w:color w:val="252525"/>
          <w:sz w:val="24"/>
          <w:szCs w:val="24"/>
        </w:rPr>
        <w:t xml:space="preserve">334244 (Monday to Friday, 10am to 4pm), </w:t>
      </w:r>
      <w:hyperlink r:id="rId32">
        <w:r w:rsidRPr="001C6078">
          <w:rPr>
            <w:color w:val="252525"/>
            <w:sz w:val="24"/>
            <w:szCs w:val="24"/>
          </w:rPr>
          <w:t>www.mankind.org.uk.</w:t>
        </w:r>
      </w:hyperlink>
    </w:p>
    <w:p w14:paraId="135BF109" w14:textId="77777777" w:rsidR="00A94641" w:rsidRPr="001C6078" w:rsidRDefault="00A94641" w:rsidP="009471EB">
      <w:pPr>
        <w:pStyle w:val="ListParagraph"/>
        <w:numPr>
          <w:ilvl w:val="1"/>
          <w:numId w:val="1"/>
        </w:numPr>
        <w:tabs>
          <w:tab w:val="left" w:pos="940"/>
          <w:tab w:val="left" w:pos="941"/>
          <w:tab w:val="left" w:pos="8789"/>
        </w:tabs>
        <w:spacing w:before="66"/>
        <w:ind w:left="940" w:right="-13" w:hanging="360"/>
        <w:jc w:val="both"/>
        <w:rPr>
          <w:sz w:val="24"/>
          <w:szCs w:val="24"/>
        </w:rPr>
      </w:pPr>
      <w:r w:rsidRPr="001C6078">
        <w:rPr>
          <w:color w:val="252525"/>
          <w:sz w:val="24"/>
          <w:szCs w:val="24"/>
        </w:rPr>
        <w:t xml:space="preserve">Galop: LGBT+ domestic abuse helpline on 0800 999 5428 or email </w:t>
      </w:r>
      <w:hyperlink r:id="rId33">
        <w:r w:rsidRPr="001C6078">
          <w:rPr>
            <w:color w:val="252525"/>
            <w:sz w:val="24"/>
            <w:szCs w:val="24"/>
          </w:rPr>
          <w:t>help@galop.org.uk,</w:t>
        </w:r>
      </w:hyperlink>
      <w:r w:rsidRPr="001C6078">
        <w:rPr>
          <w:color w:val="252525"/>
          <w:spacing w:val="-2"/>
          <w:sz w:val="24"/>
          <w:szCs w:val="24"/>
        </w:rPr>
        <w:t xml:space="preserve"> </w:t>
      </w:r>
      <w:r w:rsidRPr="001C6078">
        <w:rPr>
          <w:color w:val="252525"/>
          <w:sz w:val="24"/>
          <w:szCs w:val="24"/>
        </w:rPr>
        <w:t>chat</w:t>
      </w:r>
      <w:r w:rsidRPr="001C6078">
        <w:rPr>
          <w:color w:val="252525"/>
          <w:spacing w:val="-5"/>
          <w:sz w:val="24"/>
          <w:szCs w:val="24"/>
        </w:rPr>
        <w:t xml:space="preserve"> </w:t>
      </w:r>
      <w:r w:rsidRPr="001C6078">
        <w:rPr>
          <w:color w:val="252525"/>
          <w:sz w:val="24"/>
          <w:szCs w:val="24"/>
        </w:rPr>
        <w:t>online</w:t>
      </w:r>
      <w:r w:rsidRPr="001C6078">
        <w:rPr>
          <w:color w:val="252525"/>
          <w:spacing w:val="-4"/>
          <w:sz w:val="24"/>
          <w:szCs w:val="24"/>
        </w:rPr>
        <w:t xml:space="preserve"> </w:t>
      </w:r>
      <w:r w:rsidRPr="001C6078">
        <w:rPr>
          <w:color w:val="252525"/>
          <w:sz w:val="24"/>
          <w:szCs w:val="24"/>
        </w:rPr>
        <w:t>at</w:t>
      </w:r>
      <w:r w:rsidRPr="001C6078">
        <w:rPr>
          <w:color w:val="252525"/>
          <w:spacing w:val="-3"/>
          <w:sz w:val="24"/>
          <w:szCs w:val="24"/>
        </w:rPr>
        <w:t xml:space="preserve"> </w:t>
      </w:r>
      <w:hyperlink r:id="rId34">
        <w:r w:rsidRPr="001C6078">
          <w:rPr>
            <w:color w:val="252525"/>
            <w:sz w:val="24"/>
            <w:szCs w:val="24"/>
          </w:rPr>
          <w:t>www.galop.org.uk</w:t>
        </w:r>
      </w:hyperlink>
      <w:r w:rsidRPr="001C6078">
        <w:rPr>
          <w:color w:val="252525"/>
          <w:spacing w:val="-4"/>
          <w:sz w:val="24"/>
          <w:szCs w:val="24"/>
        </w:rPr>
        <w:t xml:space="preserve"> </w:t>
      </w:r>
      <w:r w:rsidRPr="001C6078">
        <w:rPr>
          <w:color w:val="252525"/>
          <w:sz w:val="24"/>
          <w:szCs w:val="24"/>
        </w:rPr>
        <w:t>(Monday</w:t>
      </w:r>
      <w:r w:rsidRPr="001C6078">
        <w:rPr>
          <w:color w:val="252525"/>
          <w:spacing w:val="-6"/>
          <w:sz w:val="24"/>
          <w:szCs w:val="24"/>
        </w:rPr>
        <w:t xml:space="preserve"> </w:t>
      </w:r>
      <w:r w:rsidRPr="001C6078">
        <w:rPr>
          <w:color w:val="252525"/>
          <w:sz w:val="24"/>
          <w:szCs w:val="24"/>
        </w:rPr>
        <w:t>to</w:t>
      </w:r>
      <w:r w:rsidRPr="001C6078">
        <w:rPr>
          <w:color w:val="252525"/>
          <w:spacing w:val="-4"/>
          <w:sz w:val="24"/>
          <w:szCs w:val="24"/>
        </w:rPr>
        <w:t xml:space="preserve"> </w:t>
      </w:r>
      <w:r w:rsidRPr="001C6078">
        <w:rPr>
          <w:color w:val="252525"/>
          <w:sz w:val="24"/>
          <w:szCs w:val="24"/>
        </w:rPr>
        <w:t>Friday</w:t>
      </w:r>
      <w:r w:rsidRPr="001C6078">
        <w:rPr>
          <w:color w:val="252525"/>
          <w:spacing w:val="-6"/>
          <w:sz w:val="24"/>
          <w:szCs w:val="24"/>
        </w:rPr>
        <w:t xml:space="preserve"> </w:t>
      </w:r>
      <w:r w:rsidRPr="001C6078">
        <w:rPr>
          <w:color w:val="252525"/>
          <w:sz w:val="24"/>
          <w:szCs w:val="24"/>
        </w:rPr>
        <w:t>10am</w:t>
      </w:r>
      <w:r w:rsidRPr="001C6078">
        <w:rPr>
          <w:color w:val="252525"/>
          <w:spacing w:val="-5"/>
          <w:sz w:val="24"/>
          <w:szCs w:val="24"/>
        </w:rPr>
        <w:t xml:space="preserve"> </w:t>
      </w:r>
      <w:r w:rsidRPr="001C6078">
        <w:rPr>
          <w:color w:val="252525"/>
          <w:sz w:val="24"/>
          <w:szCs w:val="24"/>
        </w:rPr>
        <w:t>to 5pm, Wednesday and Thursday also 5pm to 8pm).</w:t>
      </w:r>
    </w:p>
    <w:p w14:paraId="493A9F71" w14:textId="77777777" w:rsidR="00A94641" w:rsidRPr="001C6078" w:rsidRDefault="00A94641" w:rsidP="009471EB">
      <w:pPr>
        <w:pStyle w:val="ListParagraph"/>
        <w:numPr>
          <w:ilvl w:val="1"/>
          <w:numId w:val="1"/>
        </w:numPr>
        <w:tabs>
          <w:tab w:val="left" w:pos="940"/>
          <w:tab w:val="left" w:pos="941"/>
          <w:tab w:val="left" w:pos="8789"/>
        </w:tabs>
        <w:spacing w:before="67"/>
        <w:ind w:left="940" w:right="-13" w:hanging="360"/>
        <w:jc w:val="both"/>
        <w:rPr>
          <w:sz w:val="24"/>
          <w:szCs w:val="24"/>
        </w:rPr>
      </w:pPr>
      <w:r w:rsidRPr="001C6078">
        <w:rPr>
          <w:color w:val="252525"/>
          <w:sz w:val="24"/>
          <w:szCs w:val="24"/>
        </w:rPr>
        <w:t>Karma</w:t>
      </w:r>
      <w:r w:rsidRPr="001C6078">
        <w:rPr>
          <w:color w:val="252525"/>
          <w:spacing w:val="-5"/>
          <w:sz w:val="24"/>
          <w:szCs w:val="24"/>
        </w:rPr>
        <w:t xml:space="preserve"> </w:t>
      </w:r>
      <w:r w:rsidRPr="001C6078">
        <w:rPr>
          <w:color w:val="252525"/>
          <w:sz w:val="24"/>
          <w:szCs w:val="24"/>
        </w:rPr>
        <w:t>Nirvana:</w:t>
      </w:r>
      <w:r w:rsidRPr="001C6078">
        <w:rPr>
          <w:color w:val="252525"/>
          <w:spacing w:val="-2"/>
          <w:sz w:val="24"/>
          <w:szCs w:val="24"/>
        </w:rPr>
        <w:t xml:space="preserve"> </w:t>
      </w:r>
      <w:r w:rsidRPr="001C6078">
        <w:rPr>
          <w:color w:val="252525"/>
          <w:sz w:val="24"/>
          <w:szCs w:val="24"/>
        </w:rPr>
        <w:t>support</w:t>
      </w:r>
      <w:r w:rsidRPr="001C6078">
        <w:rPr>
          <w:color w:val="252525"/>
          <w:spacing w:val="-4"/>
          <w:sz w:val="24"/>
          <w:szCs w:val="24"/>
        </w:rPr>
        <w:t xml:space="preserve"> </w:t>
      </w:r>
      <w:r w:rsidRPr="001C6078">
        <w:rPr>
          <w:color w:val="252525"/>
          <w:sz w:val="24"/>
          <w:szCs w:val="24"/>
        </w:rPr>
        <w:t>for</w:t>
      </w:r>
      <w:r w:rsidRPr="001C6078">
        <w:rPr>
          <w:color w:val="252525"/>
          <w:spacing w:val="-2"/>
          <w:sz w:val="24"/>
          <w:szCs w:val="24"/>
        </w:rPr>
        <w:t xml:space="preserve"> </w:t>
      </w:r>
      <w:r w:rsidRPr="001C6078">
        <w:rPr>
          <w:color w:val="252525"/>
          <w:sz w:val="24"/>
          <w:szCs w:val="24"/>
        </w:rPr>
        <w:t>victims</w:t>
      </w:r>
      <w:r w:rsidRPr="001C6078">
        <w:rPr>
          <w:color w:val="252525"/>
          <w:spacing w:val="-2"/>
          <w:sz w:val="24"/>
          <w:szCs w:val="24"/>
        </w:rPr>
        <w:t xml:space="preserve"> </w:t>
      </w:r>
      <w:r w:rsidRPr="001C6078">
        <w:rPr>
          <w:color w:val="252525"/>
          <w:sz w:val="24"/>
          <w:szCs w:val="24"/>
        </w:rPr>
        <w:t>of</w:t>
      </w:r>
      <w:r w:rsidRPr="001C6078">
        <w:rPr>
          <w:color w:val="252525"/>
          <w:spacing w:val="-4"/>
          <w:sz w:val="24"/>
          <w:szCs w:val="24"/>
        </w:rPr>
        <w:t xml:space="preserve"> </w:t>
      </w:r>
      <w:r w:rsidRPr="001C6078">
        <w:rPr>
          <w:color w:val="252525"/>
          <w:sz w:val="24"/>
          <w:szCs w:val="24"/>
        </w:rPr>
        <w:t>honour-based</w:t>
      </w:r>
      <w:r w:rsidRPr="001C6078">
        <w:rPr>
          <w:color w:val="252525"/>
          <w:spacing w:val="-3"/>
          <w:sz w:val="24"/>
          <w:szCs w:val="24"/>
        </w:rPr>
        <w:t xml:space="preserve"> </w:t>
      </w:r>
      <w:r w:rsidRPr="001C6078">
        <w:rPr>
          <w:color w:val="252525"/>
          <w:sz w:val="24"/>
          <w:szCs w:val="24"/>
        </w:rPr>
        <w:t>abuse</w:t>
      </w:r>
      <w:r w:rsidRPr="001C6078">
        <w:rPr>
          <w:color w:val="252525"/>
          <w:spacing w:val="-3"/>
          <w:sz w:val="24"/>
          <w:szCs w:val="24"/>
        </w:rPr>
        <w:t xml:space="preserve"> </w:t>
      </w:r>
      <w:r w:rsidRPr="001C6078">
        <w:rPr>
          <w:color w:val="252525"/>
          <w:sz w:val="24"/>
          <w:szCs w:val="24"/>
        </w:rPr>
        <w:t>and</w:t>
      </w:r>
      <w:r w:rsidRPr="001C6078">
        <w:rPr>
          <w:color w:val="252525"/>
          <w:spacing w:val="-7"/>
          <w:sz w:val="24"/>
          <w:szCs w:val="24"/>
        </w:rPr>
        <w:t xml:space="preserve"> </w:t>
      </w:r>
      <w:r w:rsidRPr="001C6078">
        <w:rPr>
          <w:color w:val="252525"/>
          <w:sz w:val="24"/>
          <w:szCs w:val="24"/>
        </w:rPr>
        <w:t>forced</w:t>
      </w:r>
      <w:r w:rsidRPr="001C6078">
        <w:rPr>
          <w:color w:val="252525"/>
          <w:spacing w:val="-5"/>
          <w:sz w:val="24"/>
          <w:szCs w:val="24"/>
        </w:rPr>
        <w:t xml:space="preserve"> </w:t>
      </w:r>
      <w:r w:rsidRPr="001C6078">
        <w:rPr>
          <w:color w:val="252525"/>
          <w:sz w:val="24"/>
          <w:szCs w:val="24"/>
        </w:rPr>
        <w:t>marriage.</w:t>
      </w:r>
      <w:r w:rsidRPr="001C6078">
        <w:rPr>
          <w:color w:val="252525"/>
          <w:spacing w:val="-1"/>
          <w:sz w:val="24"/>
          <w:szCs w:val="24"/>
        </w:rPr>
        <w:t xml:space="preserve"> </w:t>
      </w:r>
      <w:r w:rsidRPr="001C6078">
        <w:rPr>
          <w:color w:val="252525"/>
          <w:sz w:val="24"/>
          <w:szCs w:val="24"/>
        </w:rPr>
        <w:t xml:space="preserve">Call 0800 5999 247 (Monday to Friday 9am to 5pm) or email </w:t>
      </w:r>
      <w:hyperlink r:id="rId35">
        <w:r w:rsidRPr="001C6078">
          <w:rPr>
            <w:color w:val="252525"/>
            <w:sz w:val="24"/>
            <w:szCs w:val="24"/>
          </w:rPr>
          <w:t>info@karmanirvana.org.uk,</w:t>
        </w:r>
      </w:hyperlink>
      <w:r w:rsidRPr="001C6078">
        <w:rPr>
          <w:color w:val="252525"/>
          <w:sz w:val="24"/>
          <w:szCs w:val="24"/>
        </w:rPr>
        <w:t xml:space="preserve"> </w:t>
      </w:r>
      <w:r w:rsidRPr="001C6078">
        <w:rPr>
          <w:color w:val="252525"/>
          <w:spacing w:val="-2"/>
          <w:sz w:val="24"/>
          <w:szCs w:val="24"/>
        </w:rPr>
        <w:t>karmanirvana.org.uk.</w:t>
      </w:r>
    </w:p>
    <w:p w14:paraId="69037C3A" w14:textId="77777777" w:rsidR="00A94641" w:rsidRPr="001C6078" w:rsidRDefault="00A94641" w:rsidP="009471EB">
      <w:pPr>
        <w:pStyle w:val="ListParagraph"/>
        <w:numPr>
          <w:ilvl w:val="1"/>
          <w:numId w:val="1"/>
        </w:numPr>
        <w:tabs>
          <w:tab w:val="left" w:pos="940"/>
          <w:tab w:val="left" w:pos="941"/>
          <w:tab w:val="left" w:pos="8789"/>
        </w:tabs>
        <w:spacing w:before="67" w:line="237" w:lineRule="auto"/>
        <w:ind w:left="940" w:right="-13" w:hanging="360"/>
        <w:jc w:val="both"/>
        <w:rPr>
          <w:sz w:val="24"/>
          <w:szCs w:val="24"/>
        </w:rPr>
      </w:pPr>
      <w:r w:rsidRPr="001C6078">
        <w:rPr>
          <w:color w:val="252525"/>
          <w:sz w:val="24"/>
          <w:szCs w:val="24"/>
        </w:rPr>
        <w:t>Childline:</w:t>
      </w:r>
      <w:r w:rsidRPr="001C6078">
        <w:rPr>
          <w:color w:val="252525"/>
          <w:spacing w:val="-2"/>
          <w:sz w:val="24"/>
          <w:szCs w:val="24"/>
        </w:rPr>
        <w:t xml:space="preserve"> </w:t>
      </w:r>
      <w:r w:rsidRPr="001C6078">
        <w:rPr>
          <w:color w:val="252525"/>
          <w:sz w:val="24"/>
          <w:szCs w:val="24"/>
        </w:rPr>
        <w:t>helpline</w:t>
      </w:r>
      <w:r w:rsidRPr="001C6078">
        <w:rPr>
          <w:color w:val="252525"/>
          <w:spacing w:val="-3"/>
          <w:sz w:val="24"/>
          <w:szCs w:val="24"/>
        </w:rPr>
        <w:t xml:space="preserve"> </w:t>
      </w:r>
      <w:r w:rsidRPr="001C6078">
        <w:rPr>
          <w:color w:val="252525"/>
          <w:sz w:val="24"/>
          <w:szCs w:val="24"/>
        </w:rPr>
        <w:t>on</w:t>
      </w:r>
      <w:r w:rsidRPr="001C6078">
        <w:rPr>
          <w:color w:val="252525"/>
          <w:spacing w:val="-3"/>
          <w:sz w:val="24"/>
          <w:szCs w:val="24"/>
        </w:rPr>
        <w:t xml:space="preserve"> </w:t>
      </w:r>
      <w:r w:rsidRPr="001C6078">
        <w:rPr>
          <w:color w:val="252525"/>
          <w:sz w:val="24"/>
          <w:szCs w:val="24"/>
        </w:rPr>
        <w:t>0800</w:t>
      </w:r>
      <w:r w:rsidRPr="001C6078">
        <w:rPr>
          <w:color w:val="252525"/>
          <w:spacing w:val="-3"/>
          <w:sz w:val="24"/>
          <w:szCs w:val="24"/>
        </w:rPr>
        <w:t xml:space="preserve"> </w:t>
      </w:r>
      <w:r w:rsidRPr="001C6078">
        <w:rPr>
          <w:color w:val="252525"/>
          <w:sz w:val="24"/>
          <w:szCs w:val="24"/>
        </w:rPr>
        <w:t>1111,</w:t>
      </w:r>
      <w:r w:rsidRPr="001C6078">
        <w:rPr>
          <w:color w:val="252525"/>
          <w:spacing w:val="-4"/>
          <w:sz w:val="24"/>
          <w:szCs w:val="24"/>
        </w:rPr>
        <w:t xml:space="preserve"> </w:t>
      </w:r>
      <w:r w:rsidRPr="001C6078">
        <w:rPr>
          <w:color w:val="252525"/>
          <w:sz w:val="24"/>
          <w:szCs w:val="24"/>
        </w:rPr>
        <w:t>chat</w:t>
      </w:r>
      <w:r w:rsidRPr="001C6078">
        <w:rPr>
          <w:color w:val="252525"/>
          <w:spacing w:val="-4"/>
          <w:sz w:val="24"/>
          <w:szCs w:val="24"/>
        </w:rPr>
        <w:t xml:space="preserve"> </w:t>
      </w:r>
      <w:r w:rsidRPr="001C6078">
        <w:rPr>
          <w:color w:val="252525"/>
          <w:sz w:val="24"/>
          <w:szCs w:val="24"/>
        </w:rPr>
        <w:t>online</w:t>
      </w:r>
      <w:r w:rsidRPr="001C6078">
        <w:rPr>
          <w:color w:val="252525"/>
          <w:spacing w:val="-3"/>
          <w:sz w:val="24"/>
          <w:szCs w:val="24"/>
        </w:rPr>
        <w:t xml:space="preserve"> </w:t>
      </w:r>
      <w:r w:rsidRPr="001C6078">
        <w:rPr>
          <w:color w:val="252525"/>
          <w:sz w:val="24"/>
          <w:szCs w:val="24"/>
        </w:rPr>
        <w:t>to</w:t>
      </w:r>
      <w:r w:rsidRPr="001C6078">
        <w:rPr>
          <w:color w:val="252525"/>
          <w:spacing w:val="-5"/>
          <w:sz w:val="24"/>
          <w:szCs w:val="24"/>
        </w:rPr>
        <w:t xml:space="preserve"> </w:t>
      </w:r>
      <w:r w:rsidRPr="001C6078">
        <w:rPr>
          <w:color w:val="252525"/>
          <w:sz w:val="24"/>
          <w:szCs w:val="24"/>
        </w:rPr>
        <w:t>a</w:t>
      </w:r>
      <w:r w:rsidRPr="001C6078">
        <w:rPr>
          <w:color w:val="252525"/>
          <w:spacing w:val="-5"/>
          <w:sz w:val="24"/>
          <w:szCs w:val="24"/>
        </w:rPr>
        <w:t xml:space="preserve"> </w:t>
      </w:r>
      <w:r w:rsidRPr="001C6078">
        <w:rPr>
          <w:color w:val="252525"/>
          <w:sz w:val="24"/>
          <w:szCs w:val="24"/>
        </w:rPr>
        <w:t>counsellor</w:t>
      </w:r>
      <w:r w:rsidRPr="001C6078">
        <w:rPr>
          <w:color w:val="252525"/>
          <w:spacing w:val="-3"/>
          <w:sz w:val="24"/>
          <w:szCs w:val="24"/>
        </w:rPr>
        <w:t xml:space="preserve"> </w:t>
      </w:r>
      <w:r w:rsidRPr="001C6078">
        <w:rPr>
          <w:color w:val="252525"/>
          <w:sz w:val="24"/>
          <w:szCs w:val="24"/>
        </w:rPr>
        <w:t>or</w:t>
      </w:r>
      <w:r w:rsidRPr="001C6078">
        <w:rPr>
          <w:color w:val="252525"/>
          <w:spacing w:val="-3"/>
          <w:sz w:val="24"/>
          <w:szCs w:val="24"/>
        </w:rPr>
        <w:t xml:space="preserve"> </w:t>
      </w:r>
      <w:r w:rsidRPr="001C6078">
        <w:rPr>
          <w:color w:val="252525"/>
          <w:sz w:val="24"/>
          <w:szCs w:val="24"/>
        </w:rPr>
        <w:t>email</w:t>
      </w:r>
      <w:r w:rsidRPr="001C6078">
        <w:rPr>
          <w:color w:val="252525"/>
          <w:spacing w:val="-3"/>
          <w:sz w:val="24"/>
          <w:szCs w:val="24"/>
        </w:rPr>
        <w:t xml:space="preserve"> </w:t>
      </w:r>
      <w:r w:rsidRPr="001C6078">
        <w:rPr>
          <w:color w:val="252525"/>
          <w:sz w:val="24"/>
          <w:szCs w:val="24"/>
        </w:rPr>
        <w:t xml:space="preserve">via </w:t>
      </w:r>
      <w:hyperlink r:id="rId36">
        <w:r w:rsidRPr="001C6078">
          <w:rPr>
            <w:color w:val="252525"/>
            <w:spacing w:val="-2"/>
            <w:sz w:val="24"/>
            <w:szCs w:val="24"/>
          </w:rPr>
          <w:t>www.childline.org.uk.</w:t>
        </w:r>
      </w:hyperlink>
    </w:p>
    <w:p w14:paraId="45C1B687" w14:textId="77777777" w:rsidR="00A94641" w:rsidRPr="001C6078" w:rsidRDefault="00A94641" w:rsidP="009471EB">
      <w:pPr>
        <w:pStyle w:val="ListParagraph"/>
        <w:numPr>
          <w:ilvl w:val="1"/>
          <w:numId w:val="1"/>
        </w:numPr>
        <w:tabs>
          <w:tab w:val="left" w:pos="940"/>
          <w:tab w:val="left" w:pos="941"/>
          <w:tab w:val="left" w:pos="8789"/>
        </w:tabs>
        <w:spacing w:before="70" w:line="237" w:lineRule="auto"/>
        <w:ind w:left="940" w:right="-13" w:hanging="360"/>
        <w:jc w:val="both"/>
        <w:rPr>
          <w:sz w:val="24"/>
          <w:szCs w:val="24"/>
        </w:rPr>
      </w:pPr>
      <w:r w:rsidRPr="001C6078">
        <w:rPr>
          <w:color w:val="252525"/>
          <w:sz w:val="24"/>
          <w:szCs w:val="24"/>
        </w:rPr>
        <w:t>The</w:t>
      </w:r>
      <w:r w:rsidRPr="001C6078">
        <w:rPr>
          <w:color w:val="252525"/>
          <w:spacing w:val="-4"/>
          <w:sz w:val="24"/>
          <w:szCs w:val="24"/>
        </w:rPr>
        <w:t xml:space="preserve"> </w:t>
      </w:r>
      <w:r w:rsidRPr="001C6078">
        <w:rPr>
          <w:color w:val="252525"/>
          <w:sz w:val="24"/>
          <w:szCs w:val="24"/>
        </w:rPr>
        <w:t>Hideout:</w:t>
      </w:r>
      <w:r w:rsidRPr="001C6078">
        <w:rPr>
          <w:color w:val="252525"/>
          <w:spacing w:val="-3"/>
          <w:sz w:val="24"/>
          <w:szCs w:val="24"/>
        </w:rPr>
        <w:t xml:space="preserve"> </w:t>
      </w:r>
      <w:r w:rsidRPr="001C6078">
        <w:rPr>
          <w:color w:val="252525"/>
          <w:sz w:val="24"/>
          <w:szCs w:val="24"/>
        </w:rPr>
        <w:t>an</w:t>
      </w:r>
      <w:r w:rsidRPr="001C6078">
        <w:rPr>
          <w:color w:val="252525"/>
          <w:spacing w:val="-2"/>
          <w:sz w:val="24"/>
          <w:szCs w:val="24"/>
        </w:rPr>
        <w:t xml:space="preserve"> </w:t>
      </w:r>
      <w:r w:rsidRPr="001C6078">
        <w:rPr>
          <w:color w:val="252525"/>
          <w:sz w:val="24"/>
          <w:szCs w:val="24"/>
        </w:rPr>
        <w:t>online</w:t>
      </w:r>
      <w:r w:rsidRPr="001C6078">
        <w:rPr>
          <w:color w:val="252525"/>
          <w:spacing w:val="-2"/>
          <w:sz w:val="24"/>
          <w:szCs w:val="24"/>
        </w:rPr>
        <w:t xml:space="preserve"> </w:t>
      </w:r>
      <w:r w:rsidRPr="001C6078">
        <w:rPr>
          <w:color w:val="252525"/>
          <w:sz w:val="24"/>
          <w:szCs w:val="24"/>
        </w:rPr>
        <w:t>space</w:t>
      </w:r>
      <w:r w:rsidRPr="001C6078">
        <w:rPr>
          <w:color w:val="252525"/>
          <w:spacing w:val="-2"/>
          <w:sz w:val="24"/>
          <w:szCs w:val="24"/>
        </w:rPr>
        <w:t xml:space="preserve"> </w:t>
      </w:r>
      <w:r w:rsidRPr="001C6078">
        <w:rPr>
          <w:color w:val="252525"/>
          <w:sz w:val="24"/>
          <w:szCs w:val="24"/>
        </w:rPr>
        <w:t>created</w:t>
      </w:r>
      <w:r w:rsidRPr="001C6078">
        <w:rPr>
          <w:color w:val="252525"/>
          <w:spacing w:val="-4"/>
          <w:sz w:val="24"/>
          <w:szCs w:val="24"/>
        </w:rPr>
        <w:t xml:space="preserve"> </w:t>
      </w:r>
      <w:r w:rsidRPr="001C6078">
        <w:rPr>
          <w:color w:val="252525"/>
          <w:sz w:val="24"/>
          <w:szCs w:val="24"/>
        </w:rPr>
        <w:t>by</w:t>
      </w:r>
      <w:r w:rsidRPr="001C6078">
        <w:rPr>
          <w:color w:val="252525"/>
          <w:spacing w:val="-9"/>
          <w:sz w:val="24"/>
          <w:szCs w:val="24"/>
        </w:rPr>
        <w:t xml:space="preserve"> </w:t>
      </w:r>
      <w:r w:rsidRPr="001C6078">
        <w:rPr>
          <w:color w:val="252525"/>
          <w:sz w:val="24"/>
          <w:szCs w:val="24"/>
        </w:rPr>
        <w:t>Women’s</w:t>
      </w:r>
      <w:r w:rsidRPr="001C6078">
        <w:rPr>
          <w:color w:val="252525"/>
          <w:spacing w:val="-1"/>
          <w:sz w:val="24"/>
          <w:szCs w:val="24"/>
        </w:rPr>
        <w:t xml:space="preserve"> </w:t>
      </w:r>
      <w:r w:rsidRPr="001C6078">
        <w:rPr>
          <w:color w:val="252525"/>
          <w:sz w:val="24"/>
          <w:szCs w:val="24"/>
        </w:rPr>
        <w:t>Aid</w:t>
      </w:r>
      <w:r w:rsidRPr="001C6078">
        <w:rPr>
          <w:color w:val="252525"/>
          <w:spacing w:val="-4"/>
          <w:sz w:val="24"/>
          <w:szCs w:val="24"/>
        </w:rPr>
        <w:t xml:space="preserve"> </w:t>
      </w:r>
      <w:r w:rsidRPr="001C6078">
        <w:rPr>
          <w:color w:val="252525"/>
          <w:sz w:val="24"/>
          <w:szCs w:val="24"/>
        </w:rPr>
        <w:t>for</w:t>
      </w:r>
      <w:r w:rsidRPr="001C6078">
        <w:rPr>
          <w:color w:val="252525"/>
          <w:spacing w:val="-1"/>
          <w:sz w:val="24"/>
          <w:szCs w:val="24"/>
        </w:rPr>
        <w:t xml:space="preserve"> </w:t>
      </w:r>
      <w:r w:rsidRPr="001C6078">
        <w:rPr>
          <w:color w:val="252525"/>
          <w:sz w:val="24"/>
          <w:szCs w:val="24"/>
        </w:rPr>
        <w:t>children</w:t>
      </w:r>
      <w:r w:rsidRPr="001C6078">
        <w:rPr>
          <w:color w:val="252525"/>
          <w:spacing w:val="-4"/>
          <w:sz w:val="24"/>
          <w:szCs w:val="24"/>
        </w:rPr>
        <w:t xml:space="preserve"> </w:t>
      </w:r>
      <w:r w:rsidRPr="001C6078">
        <w:rPr>
          <w:color w:val="252525"/>
          <w:sz w:val="24"/>
          <w:szCs w:val="24"/>
        </w:rPr>
        <w:t>and</w:t>
      </w:r>
      <w:r w:rsidRPr="001C6078">
        <w:rPr>
          <w:color w:val="252525"/>
          <w:spacing w:val="-2"/>
          <w:sz w:val="24"/>
          <w:szCs w:val="24"/>
        </w:rPr>
        <w:t xml:space="preserve"> </w:t>
      </w:r>
      <w:r w:rsidRPr="001C6078">
        <w:rPr>
          <w:color w:val="252525"/>
          <w:sz w:val="24"/>
          <w:szCs w:val="24"/>
        </w:rPr>
        <w:t>young people, thehideout.org.uk.</w:t>
      </w:r>
    </w:p>
    <w:p w14:paraId="338443BE" w14:textId="77777777" w:rsidR="00A94641" w:rsidRPr="001C6078" w:rsidRDefault="00A94641" w:rsidP="009471EB">
      <w:pPr>
        <w:pStyle w:val="ListParagraph"/>
        <w:numPr>
          <w:ilvl w:val="1"/>
          <w:numId w:val="1"/>
        </w:numPr>
        <w:tabs>
          <w:tab w:val="left" w:pos="940"/>
          <w:tab w:val="left" w:pos="941"/>
          <w:tab w:val="left" w:pos="8789"/>
        </w:tabs>
        <w:spacing w:before="69"/>
        <w:ind w:left="940" w:right="-13" w:hanging="360"/>
        <w:jc w:val="both"/>
        <w:rPr>
          <w:sz w:val="24"/>
          <w:szCs w:val="24"/>
        </w:rPr>
      </w:pPr>
      <w:r w:rsidRPr="001C6078">
        <w:rPr>
          <w:color w:val="252525"/>
          <w:sz w:val="24"/>
          <w:szCs w:val="24"/>
        </w:rPr>
        <w:t>Civil</w:t>
      </w:r>
      <w:r w:rsidRPr="001C6078">
        <w:rPr>
          <w:color w:val="252525"/>
          <w:spacing w:val="-3"/>
          <w:sz w:val="24"/>
          <w:szCs w:val="24"/>
        </w:rPr>
        <w:t xml:space="preserve"> </w:t>
      </w:r>
      <w:r w:rsidRPr="001C6078">
        <w:rPr>
          <w:color w:val="252525"/>
          <w:sz w:val="24"/>
          <w:szCs w:val="24"/>
        </w:rPr>
        <w:t>Legal</w:t>
      </w:r>
      <w:r w:rsidRPr="001C6078">
        <w:rPr>
          <w:color w:val="252525"/>
          <w:spacing w:val="-4"/>
          <w:sz w:val="24"/>
          <w:szCs w:val="24"/>
        </w:rPr>
        <w:t xml:space="preserve"> </w:t>
      </w:r>
      <w:r w:rsidRPr="001C6078">
        <w:rPr>
          <w:color w:val="252525"/>
          <w:sz w:val="24"/>
          <w:szCs w:val="24"/>
        </w:rPr>
        <w:t>Advice</w:t>
      </w:r>
      <w:r w:rsidRPr="001C6078">
        <w:rPr>
          <w:color w:val="252525"/>
          <w:spacing w:val="-2"/>
          <w:sz w:val="24"/>
          <w:szCs w:val="24"/>
        </w:rPr>
        <w:t xml:space="preserve"> </w:t>
      </w:r>
      <w:r w:rsidRPr="001C6078">
        <w:rPr>
          <w:color w:val="252525"/>
          <w:sz w:val="24"/>
          <w:szCs w:val="24"/>
        </w:rPr>
        <w:t>(CLA):</w:t>
      </w:r>
      <w:r w:rsidRPr="001C6078">
        <w:rPr>
          <w:color w:val="252525"/>
          <w:spacing w:val="-4"/>
          <w:sz w:val="24"/>
          <w:szCs w:val="24"/>
        </w:rPr>
        <w:t xml:space="preserve"> </w:t>
      </w:r>
      <w:r w:rsidRPr="001C6078">
        <w:rPr>
          <w:color w:val="252525"/>
          <w:sz w:val="24"/>
          <w:szCs w:val="24"/>
        </w:rPr>
        <w:t>advice</w:t>
      </w:r>
      <w:r w:rsidRPr="001C6078">
        <w:rPr>
          <w:color w:val="252525"/>
          <w:spacing w:val="-3"/>
          <w:sz w:val="24"/>
          <w:szCs w:val="24"/>
        </w:rPr>
        <w:t xml:space="preserve"> </w:t>
      </w:r>
      <w:r w:rsidRPr="001C6078">
        <w:rPr>
          <w:color w:val="252525"/>
          <w:sz w:val="24"/>
          <w:szCs w:val="24"/>
        </w:rPr>
        <w:t>as</w:t>
      </w:r>
      <w:r w:rsidRPr="001C6078">
        <w:rPr>
          <w:color w:val="252525"/>
          <w:spacing w:val="-2"/>
          <w:sz w:val="24"/>
          <w:szCs w:val="24"/>
        </w:rPr>
        <w:t xml:space="preserve"> </w:t>
      </w:r>
      <w:r w:rsidRPr="001C6078">
        <w:rPr>
          <w:color w:val="252525"/>
          <w:sz w:val="24"/>
          <w:szCs w:val="24"/>
        </w:rPr>
        <w:t>part</w:t>
      </w:r>
      <w:r w:rsidRPr="001C6078">
        <w:rPr>
          <w:color w:val="252525"/>
          <w:spacing w:val="-1"/>
          <w:sz w:val="24"/>
          <w:szCs w:val="24"/>
        </w:rPr>
        <w:t xml:space="preserve"> </w:t>
      </w:r>
      <w:r w:rsidRPr="001C6078">
        <w:rPr>
          <w:color w:val="252525"/>
          <w:sz w:val="24"/>
          <w:szCs w:val="24"/>
        </w:rPr>
        <w:t>of</w:t>
      </w:r>
      <w:r w:rsidRPr="001C6078">
        <w:rPr>
          <w:color w:val="252525"/>
          <w:spacing w:val="-1"/>
          <w:sz w:val="24"/>
          <w:szCs w:val="24"/>
        </w:rPr>
        <w:t xml:space="preserve"> </w:t>
      </w:r>
      <w:r w:rsidRPr="001C6078">
        <w:rPr>
          <w:color w:val="252525"/>
          <w:sz w:val="24"/>
          <w:szCs w:val="24"/>
        </w:rPr>
        <w:t>legal</w:t>
      </w:r>
      <w:r w:rsidRPr="001C6078">
        <w:rPr>
          <w:color w:val="252525"/>
          <w:spacing w:val="-4"/>
          <w:sz w:val="24"/>
          <w:szCs w:val="24"/>
        </w:rPr>
        <w:t xml:space="preserve"> </w:t>
      </w:r>
      <w:r w:rsidRPr="001C6078">
        <w:rPr>
          <w:color w:val="252525"/>
          <w:sz w:val="24"/>
          <w:szCs w:val="24"/>
        </w:rPr>
        <w:t>aid.</w:t>
      </w:r>
      <w:r w:rsidRPr="001C6078">
        <w:rPr>
          <w:color w:val="252525"/>
          <w:spacing w:val="-2"/>
          <w:sz w:val="24"/>
          <w:szCs w:val="24"/>
        </w:rPr>
        <w:t xml:space="preserve"> </w:t>
      </w:r>
      <w:r w:rsidRPr="001C6078">
        <w:rPr>
          <w:color w:val="252525"/>
          <w:sz w:val="24"/>
          <w:szCs w:val="24"/>
        </w:rPr>
        <w:t>Call</w:t>
      </w:r>
      <w:r w:rsidRPr="001C6078">
        <w:rPr>
          <w:color w:val="252525"/>
          <w:spacing w:val="-3"/>
          <w:sz w:val="24"/>
          <w:szCs w:val="24"/>
        </w:rPr>
        <w:t xml:space="preserve"> </w:t>
      </w:r>
      <w:r w:rsidRPr="001C6078">
        <w:rPr>
          <w:color w:val="252525"/>
          <w:sz w:val="24"/>
          <w:szCs w:val="24"/>
        </w:rPr>
        <w:t>0345</w:t>
      </w:r>
      <w:r w:rsidRPr="001C6078">
        <w:rPr>
          <w:color w:val="252525"/>
          <w:spacing w:val="-3"/>
          <w:sz w:val="24"/>
          <w:szCs w:val="24"/>
        </w:rPr>
        <w:t xml:space="preserve"> </w:t>
      </w:r>
      <w:r w:rsidRPr="001C6078">
        <w:rPr>
          <w:color w:val="252525"/>
          <w:sz w:val="24"/>
          <w:szCs w:val="24"/>
        </w:rPr>
        <w:t>345</w:t>
      </w:r>
      <w:r w:rsidRPr="001C6078">
        <w:rPr>
          <w:color w:val="252525"/>
          <w:spacing w:val="-5"/>
          <w:sz w:val="24"/>
          <w:szCs w:val="24"/>
        </w:rPr>
        <w:t xml:space="preserve"> </w:t>
      </w:r>
      <w:r w:rsidRPr="001C6078">
        <w:rPr>
          <w:color w:val="252525"/>
          <w:sz w:val="24"/>
          <w:szCs w:val="24"/>
        </w:rPr>
        <w:t>4345</w:t>
      </w:r>
      <w:r w:rsidRPr="001C6078">
        <w:rPr>
          <w:color w:val="252525"/>
          <w:spacing w:val="-5"/>
          <w:sz w:val="24"/>
          <w:szCs w:val="24"/>
        </w:rPr>
        <w:t xml:space="preserve"> </w:t>
      </w:r>
      <w:r w:rsidRPr="001C6078">
        <w:rPr>
          <w:color w:val="252525"/>
          <w:sz w:val="24"/>
          <w:szCs w:val="24"/>
        </w:rPr>
        <w:t>(Monday</w:t>
      </w:r>
      <w:r w:rsidRPr="001C6078">
        <w:rPr>
          <w:color w:val="252525"/>
          <w:spacing w:val="-5"/>
          <w:sz w:val="24"/>
          <w:szCs w:val="24"/>
        </w:rPr>
        <w:t xml:space="preserve"> </w:t>
      </w:r>
      <w:r w:rsidRPr="001C6078">
        <w:rPr>
          <w:color w:val="252525"/>
          <w:sz w:val="24"/>
          <w:szCs w:val="24"/>
        </w:rPr>
        <w:t xml:space="preserve">to Friday 9am to 8pm) or text ‘legalaid’ and your name to 80010 for a call back, </w:t>
      </w:r>
      <w:hyperlink r:id="rId37">
        <w:r w:rsidRPr="001C6078">
          <w:rPr>
            <w:color w:val="252525"/>
            <w:spacing w:val="-2"/>
            <w:sz w:val="24"/>
            <w:szCs w:val="24"/>
          </w:rPr>
          <w:t>www.gov.uk/civil-legal-advice.</w:t>
        </w:r>
      </w:hyperlink>
    </w:p>
    <w:p w14:paraId="2EB26BB8" w14:textId="77777777" w:rsidR="00A94641" w:rsidRPr="002254ED" w:rsidRDefault="00A94641" w:rsidP="009471EB">
      <w:pPr>
        <w:pStyle w:val="ListParagraph"/>
        <w:numPr>
          <w:ilvl w:val="1"/>
          <w:numId w:val="1"/>
        </w:numPr>
        <w:tabs>
          <w:tab w:val="left" w:pos="940"/>
          <w:tab w:val="left" w:pos="941"/>
          <w:tab w:val="left" w:pos="8789"/>
        </w:tabs>
        <w:ind w:left="940" w:right="-13" w:hanging="361"/>
        <w:jc w:val="both"/>
        <w:rPr>
          <w:sz w:val="24"/>
          <w:szCs w:val="24"/>
        </w:rPr>
      </w:pPr>
      <w:r w:rsidRPr="001C6078">
        <w:rPr>
          <w:color w:val="252525"/>
          <w:sz w:val="24"/>
          <w:szCs w:val="24"/>
        </w:rPr>
        <w:t>Health</w:t>
      </w:r>
      <w:r w:rsidRPr="001C6078">
        <w:rPr>
          <w:color w:val="252525"/>
          <w:spacing w:val="-6"/>
          <w:sz w:val="24"/>
          <w:szCs w:val="24"/>
        </w:rPr>
        <w:t xml:space="preserve"> </w:t>
      </w:r>
      <w:r w:rsidRPr="001C6078">
        <w:rPr>
          <w:color w:val="252525"/>
          <w:spacing w:val="-2"/>
          <w:sz w:val="24"/>
          <w:szCs w:val="24"/>
        </w:rPr>
        <w:t>services</w:t>
      </w:r>
    </w:p>
    <w:p w14:paraId="357449B1" w14:textId="77777777" w:rsidR="002254ED" w:rsidRPr="002254ED" w:rsidRDefault="002254ED" w:rsidP="002254ED">
      <w:pPr>
        <w:pStyle w:val="ListParagraph"/>
        <w:tabs>
          <w:tab w:val="left" w:pos="940"/>
          <w:tab w:val="left" w:pos="941"/>
          <w:tab w:val="left" w:pos="8789"/>
        </w:tabs>
        <w:ind w:left="940" w:right="-13" w:firstLine="0"/>
        <w:jc w:val="both"/>
        <w:rPr>
          <w:sz w:val="24"/>
          <w:szCs w:val="24"/>
        </w:rPr>
      </w:pPr>
    </w:p>
    <w:p w14:paraId="4911F59F" w14:textId="7985D175" w:rsidR="002254ED" w:rsidRPr="00F07C3C" w:rsidRDefault="002254ED" w:rsidP="00124CAD">
      <w:pPr>
        <w:pStyle w:val="ListParagraph"/>
        <w:numPr>
          <w:ilvl w:val="1"/>
          <w:numId w:val="1"/>
        </w:numPr>
        <w:tabs>
          <w:tab w:val="left" w:pos="940"/>
          <w:tab w:val="left" w:pos="941"/>
          <w:tab w:val="left" w:pos="8789"/>
        </w:tabs>
        <w:rPr>
          <w:sz w:val="24"/>
          <w:szCs w:val="24"/>
        </w:rPr>
      </w:pPr>
      <w:r w:rsidRPr="00124CAD">
        <w:rPr>
          <w:b/>
          <w:bCs/>
          <w:sz w:val="24"/>
          <w:szCs w:val="24"/>
        </w:rPr>
        <w:t>Recognising</w:t>
      </w:r>
      <w:r w:rsidR="00124CAD" w:rsidRPr="00124CAD">
        <w:rPr>
          <w:b/>
          <w:bCs/>
          <w:sz w:val="24"/>
          <w:szCs w:val="24"/>
        </w:rPr>
        <w:t xml:space="preserve"> and responding to domestic Abuse </w:t>
      </w:r>
      <w:r w:rsidRPr="002254ED">
        <w:rPr>
          <w:sz w:val="24"/>
          <w:szCs w:val="24"/>
        </w:rPr>
        <w:t>https://www.nice.org.uk/Media/Default/About/NICE-Communities/Social-care/quick-guides/recognising-responding-domestic-violence-abuse-quick-guide.pdf</w:t>
      </w:r>
    </w:p>
    <w:p w14:paraId="3AD38A68" w14:textId="77777777" w:rsidR="00F07C3C" w:rsidRPr="00F07C3C" w:rsidRDefault="00F07C3C" w:rsidP="00F07C3C">
      <w:pPr>
        <w:tabs>
          <w:tab w:val="left" w:pos="940"/>
          <w:tab w:val="left" w:pos="941"/>
          <w:tab w:val="left" w:pos="8789"/>
        </w:tabs>
        <w:ind w:right="-13"/>
        <w:jc w:val="both"/>
        <w:rPr>
          <w:sz w:val="24"/>
          <w:szCs w:val="24"/>
        </w:rPr>
      </w:pPr>
    </w:p>
    <w:p w14:paraId="24901773" w14:textId="57CC5396" w:rsidR="00E5543A" w:rsidRPr="001C6078" w:rsidRDefault="00A94641" w:rsidP="00A64710">
      <w:pPr>
        <w:tabs>
          <w:tab w:val="left" w:pos="802"/>
        </w:tabs>
        <w:jc w:val="both"/>
        <w:rPr>
          <w:sz w:val="24"/>
          <w:szCs w:val="24"/>
        </w:rPr>
      </w:pPr>
      <w:r w:rsidRPr="001C6078">
        <w:rPr>
          <w:color w:val="252525"/>
          <w:sz w:val="24"/>
          <w:szCs w:val="24"/>
        </w:rPr>
        <w:t xml:space="preserve">Should you contact any of these services and find they are no longer in </w:t>
      </w:r>
      <w:r w:rsidR="00F07C3C" w:rsidRPr="001C6078">
        <w:rPr>
          <w:color w:val="252525"/>
          <w:sz w:val="24"/>
          <w:szCs w:val="24"/>
        </w:rPr>
        <w:t>existence,</w:t>
      </w:r>
      <w:r w:rsidRPr="001C6078">
        <w:rPr>
          <w:color w:val="252525"/>
          <w:sz w:val="24"/>
          <w:szCs w:val="24"/>
        </w:rPr>
        <w:t xml:space="preserve"> or their provision</w:t>
      </w:r>
      <w:r w:rsidRPr="001C6078">
        <w:rPr>
          <w:color w:val="252525"/>
          <w:spacing w:val="-3"/>
          <w:sz w:val="24"/>
          <w:szCs w:val="24"/>
        </w:rPr>
        <w:t xml:space="preserve"> </w:t>
      </w:r>
      <w:r w:rsidRPr="001C6078">
        <w:rPr>
          <w:color w:val="252525"/>
          <w:sz w:val="24"/>
          <w:szCs w:val="24"/>
        </w:rPr>
        <w:t>has</w:t>
      </w:r>
      <w:r w:rsidRPr="001C6078">
        <w:rPr>
          <w:color w:val="252525"/>
          <w:spacing w:val="-2"/>
          <w:sz w:val="24"/>
          <w:szCs w:val="24"/>
        </w:rPr>
        <w:t xml:space="preserve"> </w:t>
      </w:r>
      <w:r w:rsidRPr="001C6078">
        <w:rPr>
          <w:color w:val="252525"/>
          <w:sz w:val="24"/>
          <w:szCs w:val="24"/>
        </w:rPr>
        <w:t>significantly</w:t>
      </w:r>
      <w:r w:rsidRPr="001C6078">
        <w:rPr>
          <w:color w:val="252525"/>
          <w:spacing w:val="-5"/>
          <w:sz w:val="24"/>
          <w:szCs w:val="24"/>
        </w:rPr>
        <w:t xml:space="preserve"> </w:t>
      </w:r>
      <w:r w:rsidRPr="001C6078">
        <w:rPr>
          <w:color w:val="252525"/>
          <w:sz w:val="24"/>
          <w:szCs w:val="24"/>
        </w:rPr>
        <w:t>changed,</w:t>
      </w:r>
      <w:r w:rsidRPr="001C6078">
        <w:rPr>
          <w:color w:val="252525"/>
          <w:spacing w:val="-4"/>
          <w:sz w:val="24"/>
          <w:szCs w:val="24"/>
        </w:rPr>
        <w:t xml:space="preserve"> </w:t>
      </w:r>
      <w:r w:rsidRPr="001C6078">
        <w:rPr>
          <w:color w:val="252525"/>
          <w:sz w:val="24"/>
          <w:szCs w:val="24"/>
        </w:rPr>
        <w:t>please</w:t>
      </w:r>
      <w:r w:rsidRPr="001C6078">
        <w:rPr>
          <w:color w:val="252525"/>
          <w:spacing w:val="-5"/>
          <w:sz w:val="24"/>
          <w:szCs w:val="24"/>
        </w:rPr>
        <w:t xml:space="preserve"> </w:t>
      </w:r>
      <w:r w:rsidRPr="001C6078">
        <w:rPr>
          <w:color w:val="252525"/>
          <w:sz w:val="24"/>
          <w:szCs w:val="24"/>
        </w:rPr>
        <w:t>contact</w:t>
      </w:r>
      <w:r w:rsidRPr="001C6078">
        <w:rPr>
          <w:color w:val="252525"/>
          <w:spacing w:val="-4"/>
          <w:sz w:val="24"/>
          <w:szCs w:val="24"/>
        </w:rPr>
        <w:t xml:space="preserve"> </w:t>
      </w:r>
      <w:r w:rsidRPr="001C6078">
        <w:rPr>
          <w:color w:val="252525"/>
          <w:sz w:val="24"/>
          <w:szCs w:val="24"/>
        </w:rPr>
        <w:t>the</w:t>
      </w:r>
      <w:r w:rsidRPr="001C6078">
        <w:rPr>
          <w:color w:val="252525"/>
          <w:spacing w:val="-3"/>
          <w:sz w:val="24"/>
          <w:szCs w:val="24"/>
        </w:rPr>
        <w:t xml:space="preserve"> </w:t>
      </w:r>
      <w:r w:rsidRPr="001C6078">
        <w:rPr>
          <w:color w:val="252525"/>
          <w:sz w:val="24"/>
          <w:szCs w:val="24"/>
        </w:rPr>
        <w:t>Council’s</w:t>
      </w:r>
      <w:r w:rsidRPr="001C6078">
        <w:rPr>
          <w:color w:val="252525"/>
          <w:spacing w:val="-2"/>
          <w:sz w:val="24"/>
          <w:szCs w:val="24"/>
        </w:rPr>
        <w:t xml:space="preserve"> </w:t>
      </w:r>
      <w:r w:rsidRPr="001C6078">
        <w:rPr>
          <w:color w:val="252525"/>
          <w:sz w:val="24"/>
          <w:szCs w:val="24"/>
        </w:rPr>
        <w:t>customer</w:t>
      </w:r>
      <w:r w:rsidRPr="001C6078">
        <w:rPr>
          <w:color w:val="252525"/>
          <w:spacing w:val="-2"/>
          <w:sz w:val="24"/>
          <w:szCs w:val="24"/>
        </w:rPr>
        <w:t xml:space="preserve"> </w:t>
      </w:r>
      <w:r w:rsidRPr="001C6078">
        <w:rPr>
          <w:color w:val="252525"/>
          <w:sz w:val="24"/>
          <w:szCs w:val="24"/>
        </w:rPr>
        <w:t>services</w:t>
      </w:r>
      <w:r w:rsidRPr="001C6078">
        <w:rPr>
          <w:color w:val="252525"/>
          <w:spacing w:val="-3"/>
          <w:sz w:val="24"/>
          <w:szCs w:val="24"/>
        </w:rPr>
        <w:t xml:space="preserve"> </w:t>
      </w:r>
      <w:r w:rsidRPr="001C6078">
        <w:rPr>
          <w:color w:val="252525"/>
          <w:sz w:val="24"/>
          <w:szCs w:val="24"/>
        </w:rPr>
        <w:t>team</w:t>
      </w:r>
      <w:r w:rsidRPr="001C6078">
        <w:rPr>
          <w:color w:val="252525"/>
          <w:spacing w:val="-2"/>
          <w:sz w:val="24"/>
          <w:szCs w:val="24"/>
        </w:rPr>
        <w:t xml:space="preserve"> </w:t>
      </w:r>
      <w:r w:rsidRPr="001C6078">
        <w:rPr>
          <w:color w:val="252525"/>
          <w:sz w:val="24"/>
          <w:szCs w:val="24"/>
        </w:rPr>
        <w:t>on 01664 502 502.</w:t>
      </w:r>
      <w:bookmarkEnd w:id="0"/>
    </w:p>
    <w:sectPr w:rsidR="00E5543A" w:rsidRPr="001C6078">
      <w:pgSz w:w="11910" w:h="16840"/>
      <w:pgMar w:top="1340" w:right="780" w:bottom="280" w:left="1220" w:header="720" w:footer="720" w:gutter="0"/>
      <w:pgBorders w:offsetFrom="page">
        <w:top w:val="single" w:sz="8" w:space="24" w:color="404040"/>
        <w:left w:val="single" w:sz="8" w:space="24" w:color="404040"/>
        <w:bottom w:val="single" w:sz="8" w:space="24" w:color="404040"/>
        <w:right w:val="single" w:sz="8" w:space="24" w:color="404040"/>
      </w:pgBorders>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Aysha Rahman" w:date="2026-08-27T13:25:00Z" w:initials="AR">
    <w:p w14:paraId="78FA4075" w14:textId="77777777" w:rsidR="004C6A4D" w:rsidRDefault="004C6A4D" w:rsidP="004C6A4D">
      <w:pPr>
        <w:pStyle w:val="CommentText"/>
      </w:pPr>
      <w:r>
        <w:rPr>
          <w:rStyle w:val="CommentReference"/>
        </w:rPr>
        <w:annotationRef/>
      </w:r>
      <w:r>
        <w:t>Need to include an additional bullet point regarding the national priority to address Violence Against Women and Girls (VAWG)</w:t>
      </w:r>
    </w:p>
  </w:comment>
  <w:comment w:id="15" w:author="Aysha Rahman" w:date="2026-08-27T13:49:00Z" w:initials="AR">
    <w:p w14:paraId="616CCC10" w14:textId="77777777" w:rsidR="0014042A" w:rsidRDefault="0014042A" w:rsidP="0014042A">
      <w:pPr>
        <w:pStyle w:val="CommentText"/>
      </w:pPr>
      <w:r>
        <w:rPr>
          <w:rStyle w:val="CommentReference"/>
        </w:rPr>
        <w:annotationRef/>
      </w:r>
      <w:r>
        <w:t>Are you referring to internal? If so we only have a general safeguarding policy, not separate</w:t>
      </w:r>
    </w:p>
  </w:comment>
  <w:comment w:id="16" w:author="Catherine Burton" w:date="2026-08-27T14:29:00Z" w:initials="CB">
    <w:p w14:paraId="122AD7EA" w14:textId="1FA205AA" w:rsidR="00BD4B13" w:rsidRDefault="00BD4B13">
      <w:pPr>
        <w:pStyle w:val="CommentText"/>
      </w:pPr>
      <w:r>
        <w:rPr>
          <w:rStyle w:val="CommentReference"/>
        </w:rPr>
        <w:annotationRef/>
      </w:r>
      <w:r w:rsidRPr="6323DF99">
        <w:t xml:space="preserve">I was going to ask about that as this was the list in the original policy </w:t>
      </w:r>
    </w:p>
  </w:comment>
  <w:comment w:id="19" w:author="Aysha Rahman" w:date="2026-08-27T13:52:00Z" w:initials="AR">
    <w:p w14:paraId="23C83E65" w14:textId="77777777" w:rsidR="00B41550" w:rsidRDefault="00B41550" w:rsidP="00B41550">
      <w:pPr>
        <w:pStyle w:val="CommentText"/>
      </w:pPr>
      <w:r>
        <w:rPr>
          <w:rStyle w:val="CommentReference"/>
        </w:rPr>
        <w:annotationRef/>
      </w:r>
      <w:r>
        <w:t>Is this marked correctly? I didn’t see a reference to Appendix A in the policy doc. Is this supposed to be a glossary instead?</w:t>
      </w:r>
    </w:p>
  </w:comment>
  <w:comment w:id="20" w:author="Catherine Burton" w:date="2026-08-27T14:38:00Z" w:initials="CB">
    <w:p w14:paraId="12FCF1BC" w14:textId="4DDEEA24" w:rsidR="00BD4B13" w:rsidRDefault="00BD4B13">
      <w:pPr>
        <w:pStyle w:val="CommentText"/>
      </w:pPr>
      <w:r>
        <w:rPr>
          <w:rStyle w:val="CommentReference"/>
        </w:rPr>
        <w:annotationRef/>
      </w:r>
      <w:r w:rsidRPr="3CC9FF55">
        <w:t>its refenced in para 4.2</w:t>
      </w:r>
    </w:p>
  </w:comment>
  <w:comment w:id="22" w:author="Aysha Rahman" w:date="2026-08-27T13:54:00Z" w:initials="AR">
    <w:p w14:paraId="6BA62A36" w14:textId="77777777" w:rsidR="00127306" w:rsidRDefault="00127306" w:rsidP="00127306">
      <w:pPr>
        <w:pStyle w:val="CommentText"/>
      </w:pPr>
      <w:r>
        <w:rPr>
          <w:rStyle w:val="CommentReference"/>
        </w:rPr>
        <w:annotationRef/>
      </w:r>
      <w:r>
        <w:t>Should there be something here that raises awareness of children’s abuse of parents - this is a rising trend</w:t>
      </w:r>
    </w:p>
  </w:comment>
  <w:comment w:id="23" w:author="Catherine Burton" w:date="2026-08-27T14:48:00Z" w:initials="CB">
    <w:p w14:paraId="00A651EB" w14:textId="0FBC3FD1" w:rsidR="00BD4B13" w:rsidRDefault="00BD4B13">
      <w:pPr>
        <w:pStyle w:val="CommentText"/>
      </w:pPr>
      <w:r>
        <w:rPr>
          <w:rStyle w:val="CommentReference"/>
        </w:rPr>
        <w:annotationRef/>
      </w:r>
      <w:r w:rsidRPr="357322FB">
        <w:t>yes, have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FA4075" w15:done="1"/>
  <w15:commentEx w15:paraId="616CCC10" w15:done="1"/>
  <w15:commentEx w15:paraId="122AD7EA" w15:paraIdParent="616CCC10" w15:done="1"/>
  <w15:commentEx w15:paraId="23C83E65" w15:done="0"/>
  <w15:commentEx w15:paraId="12FCF1BC" w15:paraIdParent="23C83E65" w15:done="0"/>
  <w15:commentEx w15:paraId="6BA62A36" w15:done="0"/>
  <w15:commentEx w15:paraId="00A651EB" w15:paraIdParent="6BA62A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9E54BA" w16cex:dateUtc="2026-08-27T12:25:00Z">
    <w16cex:extLst>
      <w16:ext w16:uri="{CE6994B0-6A32-4C9F-8C6B-6E91EDA988CE}">
        <cr:reactions xmlns:cr="http://schemas.microsoft.com/office/comments/2020/reactions">
          <cr:reaction reactionType="1">
            <cr:reactionInfo dateUtc="2026-08-27T13:50:19Z">
              <cr:user userId="S::catherine.burton@melton.gov.uk::a802acdd-9a29-434b-a430-d1a136635032" userProvider="AD" userName="Catherine Burton"/>
            </cr:reactionInfo>
          </cr:reaction>
        </cr:reactions>
      </w16:ext>
    </w16cex:extLst>
  </w16cex:commentExtensible>
  <w16cex:commentExtensible w16cex:durableId="4E4551B3" w16cex:dateUtc="2026-08-27T12:49:00Z"/>
  <w16cex:commentExtensible w16cex:durableId="74792494" w16cex:dateUtc="2026-08-27T13:29:00Z"/>
  <w16cex:commentExtensible w16cex:durableId="68881660" w16cex:dateUtc="2026-08-27T12:52:00Z"/>
  <w16cex:commentExtensible w16cex:durableId="39A36935" w16cex:dateUtc="2026-08-27T13:38:00Z">
    <w16cex:extLst>
      <w16:ext w16:uri="{CE6994B0-6A32-4C9F-8C6B-6E91EDA988CE}">
        <cr:reactions xmlns:cr="http://schemas.microsoft.com/office/comments/2020/reactions">
          <cr:reaction reactionType="1">
            <cr:reactionInfo dateUtc="2026-08-27T17:27:09Z">
              <cr:user userId="S::arahman@melton.gov.uk::3ed33b6f-9cd8-40d1-97bb-c2426c00c481" userProvider="AD" userName="Aysha Rahman"/>
            </cr:reactionInfo>
          </cr:reaction>
        </cr:reactions>
      </w16:ext>
    </w16cex:extLst>
  </w16cex:commentExtensible>
  <w16cex:commentExtensible w16cex:durableId="31A4E33F" w16cex:dateUtc="2026-08-27T12:54:00Z"/>
  <w16cex:commentExtensible w16cex:durableId="2DF05243" w16cex:dateUtc="2026-08-27T13:48:00Z">
    <w16cex:extLst>
      <w16:ext w16:uri="{CE6994B0-6A32-4C9F-8C6B-6E91EDA988CE}">
        <cr:reactions xmlns:cr="http://schemas.microsoft.com/office/comments/2020/reactions">
          <cr:reaction reactionType="1">
            <cr:reactionInfo dateUtc="2026-08-27T17:27:05Z">
              <cr:user userId="S::arahman@melton.gov.uk::3ed33b6f-9cd8-40d1-97bb-c2426c00c481" userProvider="AD" userName="Aysha Rahman"/>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FA4075" w16cid:durableId="009E54BA"/>
  <w16cid:commentId w16cid:paraId="616CCC10" w16cid:durableId="4E4551B3"/>
  <w16cid:commentId w16cid:paraId="122AD7EA" w16cid:durableId="74792494"/>
  <w16cid:commentId w16cid:paraId="23C83E65" w16cid:durableId="68881660"/>
  <w16cid:commentId w16cid:paraId="12FCF1BC" w16cid:durableId="39A36935"/>
  <w16cid:commentId w16cid:paraId="6BA62A36" w16cid:durableId="31A4E33F"/>
  <w16cid:commentId w16cid:paraId="00A651EB" w16cid:durableId="2DF0524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3BA19" w14:textId="77777777" w:rsidR="00386068" w:rsidRDefault="00386068" w:rsidP="00A94641">
      <w:r>
        <w:separator/>
      </w:r>
    </w:p>
  </w:endnote>
  <w:endnote w:type="continuationSeparator" w:id="0">
    <w:p w14:paraId="5F4283F9" w14:textId="77777777" w:rsidR="00386068" w:rsidRDefault="00386068" w:rsidP="00A94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56814" w14:textId="77777777" w:rsidR="00DF0B13" w:rsidRDefault="00DF0B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B8BE" w14:textId="77777777" w:rsidR="00DF0B13" w:rsidRDefault="00DF0B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DDE6" w14:textId="77777777" w:rsidR="00DF0B13" w:rsidRDefault="00DF0B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87EDB" w14:textId="77777777" w:rsidR="00386068" w:rsidRDefault="00386068" w:rsidP="00A94641">
      <w:r>
        <w:separator/>
      </w:r>
    </w:p>
  </w:footnote>
  <w:footnote w:type="continuationSeparator" w:id="0">
    <w:p w14:paraId="1AA082F2" w14:textId="77777777" w:rsidR="00386068" w:rsidRDefault="00386068" w:rsidP="00A94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7BB4C" w14:textId="77777777" w:rsidR="00DF0B13" w:rsidRDefault="00DF0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243531"/>
      <w:docPartObj>
        <w:docPartGallery w:val="Watermarks"/>
        <w:docPartUnique/>
      </w:docPartObj>
    </w:sdtPr>
    <w:sdtContent>
      <w:p w14:paraId="139AE418" w14:textId="167E4038" w:rsidR="00DF0B13" w:rsidRDefault="00000000">
        <w:pPr>
          <w:pStyle w:val="Header"/>
        </w:pPr>
        <w:r>
          <w:rPr>
            <w:noProof/>
          </w:rPr>
          <w:pict w14:anchorId="341629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B29AF" w14:textId="77777777" w:rsidR="00DF0B13" w:rsidRDefault="00DF0B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CA1"/>
    <w:multiLevelType w:val="multilevel"/>
    <w:tmpl w:val="0152FCA6"/>
    <w:lvl w:ilvl="0">
      <w:start w:val="2"/>
      <w:numFmt w:val="decimal"/>
      <w:lvlText w:val="%1"/>
      <w:lvlJc w:val="left"/>
      <w:pPr>
        <w:ind w:left="632" w:hanging="360"/>
      </w:pPr>
      <w:rPr>
        <w:rFonts w:hint="default"/>
      </w:rPr>
    </w:lvl>
    <w:lvl w:ilvl="1">
      <w:start w:val="3"/>
      <w:numFmt w:val="decimal"/>
      <w:lvlText w:val="%1.%2"/>
      <w:lvlJc w:val="left"/>
      <w:pPr>
        <w:ind w:left="632"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352" w:hanging="1080"/>
      </w:pPr>
      <w:rPr>
        <w:rFonts w:hint="default"/>
      </w:rPr>
    </w:lvl>
    <w:lvl w:ilvl="4">
      <w:start w:val="1"/>
      <w:numFmt w:val="decimal"/>
      <w:lvlText w:val="%1.%2.%3.%4.%5"/>
      <w:lvlJc w:val="left"/>
      <w:pPr>
        <w:ind w:left="1352" w:hanging="1080"/>
      </w:pPr>
      <w:rPr>
        <w:rFonts w:hint="default"/>
      </w:rPr>
    </w:lvl>
    <w:lvl w:ilvl="5">
      <w:start w:val="1"/>
      <w:numFmt w:val="decimal"/>
      <w:lvlText w:val="%1.%2.%3.%4.%5.%6"/>
      <w:lvlJc w:val="left"/>
      <w:pPr>
        <w:ind w:left="1712" w:hanging="1440"/>
      </w:pPr>
      <w:rPr>
        <w:rFonts w:hint="default"/>
      </w:rPr>
    </w:lvl>
    <w:lvl w:ilvl="6">
      <w:start w:val="1"/>
      <w:numFmt w:val="decimal"/>
      <w:lvlText w:val="%1.%2.%3.%4.%5.%6.%7"/>
      <w:lvlJc w:val="left"/>
      <w:pPr>
        <w:ind w:left="1712" w:hanging="1440"/>
      </w:pPr>
      <w:rPr>
        <w:rFonts w:hint="default"/>
      </w:rPr>
    </w:lvl>
    <w:lvl w:ilvl="7">
      <w:start w:val="1"/>
      <w:numFmt w:val="decimal"/>
      <w:lvlText w:val="%1.%2.%3.%4.%5.%6.%7.%8"/>
      <w:lvlJc w:val="left"/>
      <w:pPr>
        <w:ind w:left="2072" w:hanging="1800"/>
      </w:pPr>
      <w:rPr>
        <w:rFonts w:hint="default"/>
      </w:rPr>
    </w:lvl>
    <w:lvl w:ilvl="8">
      <w:start w:val="1"/>
      <w:numFmt w:val="decimal"/>
      <w:lvlText w:val="%1.%2.%3.%4.%5.%6.%7.%8.%9"/>
      <w:lvlJc w:val="left"/>
      <w:pPr>
        <w:ind w:left="2072" w:hanging="1800"/>
      </w:pPr>
      <w:rPr>
        <w:rFonts w:hint="default"/>
      </w:rPr>
    </w:lvl>
  </w:abstractNum>
  <w:abstractNum w:abstractNumId="1" w15:restartNumberingAfterBreak="0">
    <w:nsid w:val="03480921"/>
    <w:multiLevelType w:val="hybridMultilevel"/>
    <w:tmpl w:val="EAF65C7C"/>
    <w:lvl w:ilvl="0" w:tplc="08090003">
      <w:start w:val="1"/>
      <w:numFmt w:val="bullet"/>
      <w:lvlText w:val="o"/>
      <w:lvlJc w:val="left"/>
      <w:pPr>
        <w:ind w:left="1083" w:hanging="360"/>
      </w:pPr>
      <w:rPr>
        <w:rFonts w:ascii="Courier New" w:hAnsi="Courier New" w:cs="Courier New"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 w15:restartNumberingAfterBreak="0">
    <w:nsid w:val="037A7E66"/>
    <w:multiLevelType w:val="multilevel"/>
    <w:tmpl w:val="D730D256"/>
    <w:lvl w:ilvl="0">
      <w:start w:val="6"/>
      <w:numFmt w:val="decimal"/>
      <w:lvlText w:val="%1"/>
      <w:lvlJc w:val="left"/>
      <w:pPr>
        <w:ind w:left="360" w:hanging="360"/>
      </w:pPr>
      <w:rPr>
        <w:rFonts w:hint="default"/>
      </w:rPr>
    </w:lvl>
    <w:lvl w:ilvl="1">
      <w:start w:val="3"/>
      <w:numFmt w:val="decimal"/>
      <w:lvlText w:val="%1.%2"/>
      <w:lvlJc w:val="left"/>
      <w:pPr>
        <w:ind w:left="722" w:hanging="360"/>
      </w:pPr>
      <w:rPr>
        <w:rFonts w:hint="default"/>
      </w:rPr>
    </w:lvl>
    <w:lvl w:ilvl="2">
      <w:start w:val="1"/>
      <w:numFmt w:val="decimal"/>
      <w:lvlText w:val="%1.%2.%3"/>
      <w:lvlJc w:val="left"/>
      <w:pPr>
        <w:ind w:left="1444" w:hanging="720"/>
      </w:pPr>
      <w:rPr>
        <w:rFonts w:hint="default"/>
      </w:rPr>
    </w:lvl>
    <w:lvl w:ilvl="3">
      <w:start w:val="1"/>
      <w:numFmt w:val="decimal"/>
      <w:lvlText w:val="%1.%2.%3.%4"/>
      <w:lvlJc w:val="left"/>
      <w:pPr>
        <w:ind w:left="2166" w:hanging="1080"/>
      </w:pPr>
      <w:rPr>
        <w:rFonts w:hint="default"/>
      </w:rPr>
    </w:lvl>
    <w:lvl w:ilvl="4">
      <w:start w:val="1"/>
      <w:numFmt w:val="decimal"/>
      <w:lvlText w:val="%1.%2.%3.%4.%5"/>
      <w:lvlJc w:val="left"/>
      <w:pPr>
        <w:ind w:left="2528" w:hanging="1080"/>
      </w:pPr>
      <w:rPr>
        <w:rFonts w:hint="default"/>
      </w:rPr>
    </w:lvl>
    <w:lvl w:ilvl="5">
      <w:start w:val="1"/>
      <w:numFmt w:val="decimal"/>
      <w:lvlText w:val="%1.%2.%3.%4.%5.%6"/>
      <w:lvlJc w:val="left"/>
      <w:pPr>
        <w:ind w:left="3250" w:hanging="1440"/>
      </w:pPr>
      <w:rPr>
        <w:rFonts w:hint="default"/>
      </w:rPr>
    </w:lvl>
    <w:lvl w:ilvl="6">
      <w:start w:val="1"/>
      <w:numFmt w:val="decimal"/>
      <w:lvlText w:val="%1.%2.%3.%4.%5.%6.%7"/>
      <w:lvlJc w:val="left"/>
      <w:pPr>
        <w:ind w:left="3612" w:hanging="1440"/>
      </w:pPr>
      <w:rPr>
        <w:rFonts w:hint="default"/>
      </w:rPr>
    </w:lvl>
    <w:lvl w:ilvl="7">
      <w:start w:val="1"/>
      <w:numFmt w:val="decimal"/>
      <w:lvlText w:val="%1.%2.%3.%4.%5.%6.%7.%8"/>
      <w:lvlJc w:val="left"/>
      <w:pPr>
        <w:ind w:left="4334" w:hanging="1800"/>
      </w:pPr>
      <w:rPr>
        <w:rFonts w:hint="default"/>
      </w:rPr>
    </w:lvl>
    <w:lvl w:ilvl="8">
      <w:start w:val="1"/>
      <w:numFmt w:val="decimal"/>
      <w:lvlText w:val="%1.%2.%3.%4.%5.%6.%7.%8.%9"/>
      <w:lvlJc w:val="left"/>
      <w:pPr>
        <w:ind w:left="4696" w:hanging="1800"/>
      </w:pPr>
      <w:rPr>
        <w:rFonts w:hint="default"/>
      </w:rPr>
    </w:lvl>
  </w:abstractNum>
  <w:abstractNum w:abstractNumId="3" w15:restartNumberingAfterBreak="0">
    <w:nsid w:val="04753352"/>
    <w:multiLevelType w:val="hybridMultilevel"/>
    <w:tmpl w:val="0E4CF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2760C6"/>
    <w:multiLevelType w:val="hybridMultilevel"/>
    <w:tmpl w:val="31EEBF8E"/>
    <w:lvl w:ilvl="0" w:tplc="08090001">
      <w:start w:val="1"/>
      <w:numFmt w:val="bullet"/>
      <w:lvlText w:val=""/>
      <w:lvlJc w:val="left"/>
      <w:pPr>
        <w:ind w:left="2164" w:hanging="360"/>
      </w:pPr>
      <w:rPr>
        <w:rFonts w:ascii="Symbol" w:hAnsi="Symbol" w:hint="default"/>
      </w:rPr>
    </w:lvl>
    <w:lvl w:ilvl="1" w:tplc="08090003" w:tentative="1">
      <w:start w:val="1"/>
      <w:numFmt w:val="bullet"/>
      <w:lvlText w:val="o"/>
      <w:lvlJc w:val="left"/>
      <w:pPr>
        <w:ind w:left="2884" w:hanging="360"/>
      </w:pPr>
      <w:rPr>
        <w:rFonts w:ascii="Courier New" w:hAnsi="Courier New" w:cs="Courier New" w:hint="default"/>
      </w:rPr>
    </w:lvl>
    <w:lvl w:ilvl="2" w:tplc="08090005" w:tentative="1">
      <w:start w:val="1"/>
      <w:numFmt w:val="bullet"/>
      <w:lvlText w:val=""/>
      <w:lvlJc w:val="left"/>
      <w:pPr>
        <w:ind w:left="3604" w:hanging="360"/>
      </w:pPr>
      <w:rPr>
        <w:rFonts w:ascii="Wingdings" w:hAnsi="Wingdings" w:hint="default"/>
      </w:rPr>
    </w:lvl>
    <w:lvl w:ilvl="3" w:tplc="08090001" w:tentative="1">
      <w:start w:val="1"/>
      <w:numFmt w:val="bullet"/>
      <w:lvlText w:val=""/>
      <w:lvlJc w:val="left"/>
      <w:pPr>
        <w:ind w:left="4324" w:hanging="360"/>
      </w:pPr>
      <w:rPr>
        <w:rFonts w:ascii="Symbol" w:hAnsi="Symbol" w:hint="default"/>
      </w:rPr>
    </w:lvl>
    <w:lvl w:ilvl="4" w:tplc="08090003" w:tentative="1">
      <w:start w:val="1"/>
      <w:numFmt w:val="bullet"/>
      <w:lvlText w:val="o"/>
      <w:lvlJc w:val="left"/>
      <w:pPr>
        <w:ind w:left="5044" w:hanging="360"/>
      </w:pPr>
      <w:rPr>
        <w:rFonts w:ascii="Courier New" w:hAnsi="Courier New" w:cs="Courier New" w:hint="default"/>
      </w:rPr>
    </w:lvl>
    <w:lvl w:ilvl="5" w:tplc="08090005" w:tentative="1">
      <w:start w:val="1"/>
      <w:numFmt w:val="bullet"/>
      <w:lvlText w:val=""/>
      <w:lvlJc w:val="left"/>
      <w:pPr>
        <w:ind w:left="5764" w:hanging="360"/>
      </w:pPr>
      <w:rPr>
        <w:rFonts w:ascii="Wingdings" w:hAnsi="Wingdings" w:hint="default"/>
      </w:rPr>
    </w:lvl>
    <w:lvl w:ilvl="6" w:tplc="08090001" w:tentative="1">
      <w:start w:val="1"/>
      <w:numFmt w:val="bullet"/>
      <w:lvlText w:val=""/>
      <w:lvlJc w:val="left"/>
      <w:pPr>
        <w:ind w:left="6484" w:hanging="360"/>
      </w:pPr>
      <w:rPr>
        <w:rFonts w:ascii="Symbol" w:hAnsi="Symbol" w:hint="default"/>
      </w:rPr>
    </w:lvl>
    <w:lvl w:ilvl="7" w:tplc="08090003" w:tentative="1">
      <w:start w:val="1"/>
      <w:numFmt w:val="bullet"/>
      <w:lvlText w:val="o"/>
      <w:lvlJc w:val="left"/>
      <w:pPr>
        <w:ind w:left="7204" w:hanging="360"/>
      </w:pPr>
      <w:rPr>
        <w:rFonts w:ascii="Courier New" w:hAnsi="Courier New" w:cs="Courier New" w:hint="default"/>
      </w:rPr>
    </w:lvl>
    <w:lvl w:ilvl="8" w:tplc="08090005" w:tentative="1">
      <w:start w:val="1"/>
      <w:numFmt w:val="bullet"/>
      <w:lvlText w:val=""/>
      <w:lvlJc w:val="left"/>
      <w:pPr>
        <w:ind w:left="7924" w:hanging="360"/>
      </w:pPr>
      <w:rPr>
        <w:rFonts w:ascii="Wingdings" w:hAnsi="Wingdings" w:hint="default"/>
      </w:rPr>
    </w:lvl>
  </w:abstractNum>
  <w:abstractNum w:abstractNumId="5" w15:restartNumberingAfterBreak="0">
    <w:nsid w:val="0BDF8BEC"/>
    <w:multiLevelType w:val="multilevel"/>
    <w:tmpl w:val="6AE0779A"/>
    <w:lvl w:ilvl="0">
      <w:numFmt w:val="none"/>
      <w:lvlText w:val=""/>
      <w:lvlJc w:val="left"/>
      <w:pPr>
        <w:tabs>
          <w:tab w:val="num" w:pos="360"/>
        </w:tabs>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6" w15:restartNumberingAfterBreak="0">
    <w:nsid w:val="0BE755B6"/>
    <w:multiLevelType w:val="hybridMultilevel"/>
    <w:tmpl w:val="EB3C14E8"/>
    <w:lvl w:ilvl="0" w:tplc="7FE4BBA2">
      <w:numFmt w:val="bullet"/>
      <w:lvlText w:val=""/>
      <w:lvlJc w:val="left"/>
      <w:pPr>
        <w:ind w:left="1444" w:hanging="504"/>
      </w:pPr>
      <w:rPr>
        <w:rFonts w:ascii="Symbol" w:eastAsia="Symbol" w:hAnsi="Symbol" w:cs="Symbol" w:hint="default"/>
        <w:b w:val="0"/>
        <w:bCs w:val="0"/>
        <w:i w:val="0"/>
        <w:iCs w:val="0"/>
        <w:color w:val="252525"/>
        <w:w w:val="100"/>
        <w:sz w:val="22"/>
        <w:szCs w:val="22"/>
        <w:lang w:val="en-US" w:eastAsia="en-US" w:bidi="ar-SA"/>
      </w:rPr>
    </w:lvl>
    <w:lvl w:ilvl="1" w:tplc="B0264004">
      <w:numFmt w:val="bullet"/>
      <w:lvlText w:val="•"/>
      <w:lvlJc w:val="left"/>
      <w:pPr>
        <w:ind w:left="2286" w:hanging="504"/>
      </w:pPr>
      <w:rPr>
        <w:rFonts w:hint="default"/>
        <w:lang w:val="en-US" w:eastAsia="en-US" w:bidi="ar-SA"/>
      </w:rPr>
    </w:lvl>
    <w:lvl w:ilvl="2" w:tplc="4D844244">
      <w:numFmt w:val="bullet"/>
      <w:lvlText w:val="•"/>
      <w:lvlJc w:val="left"/>
      <w:pPr>
        <w:ind w:left="3133" w:hanging="504"/>
      </w:pPr>
      <w:rPr>
        <w:rFonts w:hint="default"/>
        <w:lang w:val="en-US" w:eastAsia="en-US" w:bidi="ar-SA"/>
      </w:rPr>
    </w:lvl>
    <w:lvl w:ilvl="3" w:tplc="8B28E3D2">
      <w:numFmt w:val="bullet"/>
      <w:lvlText w:val="•"/>
      <w:lvlJc w:val="left"/>
      <w:pPr>
        <w:ind w:left="3979" w:hanging="504"/>
      </w:pPr>
      <w:rPr>
        <w:rFonts w:hint="default"/>
        <w:lang w:val="en-US" w:eastAsia="en-US" w:bidi="ar-SA"/>
      </w:rPr>
    </w:lvl>
    <w:lvl w:ilvl="4" w:tplc="7E3E70D0">
      <w:numFmt w:val="bullet"/>
      <w:lvlText w:val="•"/>
      <w:lvlJc w:val="left"/>
      <w:pPr>
        <w:ind w:left="4826" w:hanging="504"/>
      </w:pPr>
      <w:rPr>
        <w:rFonts w:hint="default"/>
        <w:lang w:val="en-US" w:eastAsia="en-US" w:bidi="ar-SA"/>
      </w:rPr>
    </w:lvl>
    <w:lvl w:ilvl="5" w:tplc="5830B7E2">
      <w:numFmt w:val="bullet"/>
      <w:lvlText w:val="•"/>
      <w:lvlJc w:val="left"/>
      <w:pPr>
        <w:ind w:left="5673" w:hanging="504"/>
      </w:pPr>
      <w:rPr>
        <w:rFonts w:hint="default"/>
        <w:lang w:val="en-US" w:eastAsia="en-US" w:bidi="ar-SA"/>
      </w:rPr>
    </w:lvl>
    <w:lvl w:ilvl="6" w:tplc="EA8C9314">
      <w:numFmt w:val="bullet"/>
      <w:lvlText w:val="•"/>
      <w:lvlJc w:val="left"/>
      <w:pPr>
        <w:ind w:left="6519" w:hanging="504"/>
      </w:pPr>
      <w:rPr>
        <w:rFonts w:hint="default"/>
        <w:lang w:val="en-US" w:eastAsia="en-US" w:bidi="ar-SA"/>
      </w:rPr>
    </w:lvl>
    <w:lvl w:ilvl="7" w:tplc="E830FB42">
      <w:numFmt w:val="bullet"/>
      <w:lvlText w:val="•"/>
      <w:lvlJc w:val="left"/>
      <w:pPr>
        <w:ind w:left="7366" w:hanging="504"/>
      </w:pPr>
      <w:rPr>
        <w:rFonts w:hint="default"/>
        <w:lang w:val="en-US" w:eastAsia="en-US" w:bidi="ar-SA"/>
      </w:rPr>
    </w:lvl>
    <w:lvl w:ilvl="8" w:tplc="C5BA207A">
      <w:numFmt w:val="bullet"/>
      <w:lvlText w:val="•"/>
      <w:lvlJc w:val="left"/>
      <w:pPr>
        <w:ind w:left="8213" w:hanging="504"/>
      </w:pPr>
      <w:rPr>
        <w:rFonts w:hint="default"/>
        <w:lang w:val="en-US" w:eastAsia="en-US" w:bidi="ar-SA"/>
      </w:rPr>
    </w:lvl>
  </w:abstractNum>
  <w:abstractNum w:abstractNumId="7" w15:restartNumberingAfterBreak="0">
    <w:nsid w:val="0E407118"/>
    <w:multiLevelType w:val="multilevel"/>
    <w:tmpl w:val="C636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460BC6"/>
    <w:multiLevelType w:val="hybridMultilevel"/>
    <w:tmpl w:val="E26CCB56"/>
    <w:lvl w:ilvl="0" w:tplc="CB1C9508">
      <w:start w:val="1"/>
      <w:numFmt w:val="decimal"/>
      <w:lvlText w:val="%1"/>
      <w:lvlJc w:val="left"/>
      <w:pPr>
        <w:ind w:left="720" w:hanging="360"/>
      </w:pPr>
      <w:rPr>
        <w:rFonts w:hint="default"/>
        <w:color w:val="2525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FB26B8"/>
    <w:multiLevelType w:val="hybridMultilevel"/>
    <w:tmpl w:val="4956E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D660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124B64"/>
    <w:multiLevelType w:val="multilevel"/>
    <w:tmpl w:val="0ACA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B47384"/>
    <w:multiLevelType w:val="hybridMultilevel"/>
    <w:tmpl w:val="57945DF4"/>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3" w15:restartNumberingAfterBreak="0">
    <w:nsid w:val="14CD217B"/>
    <w:multiLevelType w:val="hybridMultilevel"/>
    <w:tmpl w:val="50AAE938"/>
    <w:lvl w:ilvl="0" w:tplc="8DD241F4">
      <w:numFmt w:val="bullet"/>
      <w:lvlText w:val=""/>
      <w:lvlJc w:val="left"/>
      <w:pPr>
        <w:ind w:left="1444" w:hanging="504"/>
      </w:pPr>
      <w:rPr>
        <w:rFonts w:ascii="Symbol" w:eastAsia="Symbol" w:hAnsi="Symbol" w:cs="Symbol" w:hint="default"/>
        <w:b w:val="0"/>
        <w:bCs w:val="0"/>
        <w:i w:val="0"/>
        <w:iCs w:val="0"/>
        <w:color w:val="252525"/>
        <w:w w:val="100"/>
        <w:sz w:val="22"/>
        <w:szCs w:val="22"/>
        <w:lang w:val="en-US" w:eastAsia="en-US" w:bidi="ar-SA"/>
      </w:rPr>
    </w:lvl>
    <w:lvl w:ilvl="1" w:tplc="9E78E88C">
      <w:numFmt w:val="bullet"/>
      <w:lvlText w:val="•"/>
      <w:lvlJc w:val="left"/>
      <w:pPr>
        <w:ind w:left="2286" w:hanging="504"/>
      </w:pPr>
      <w:rPr>
        <w:rFonts w:hint="default"/>
        <w:lang w:val="en-US" w:eastAsia="en-US" w:bidi="ar-SA"/>
      </w:rPr>
    </w:lvl>
    <w:lvl w:ilvl="2" w:tplc="F4A2A79A">
      <w:numFmt w:val="bullet"/>
      <w:lvlText w:val="•"/>
      <w:lvlJc w:val="left"/>
      <w:pPr>
        <w:ind w:left="3133" w:hanging="504"/>
      </w:pPr>
      <w:rPr>
        <w:rFonts w:hint="default"/>
        <w:lang w:val="en-US" w:eastAsia="en-US" w:bidi="ar-SA"/>
      </w:rPr>
    </w:lvl>
    <w:lvl w:ilvl="3" w:tplc="3E28DC52">
      <w:numFmt w:val="bullet"/>
      <w:lvlText w:val="•"/>
      <w:lvlJc w:val="left"/>
      <w:pPr>
        <w:ind w:left="3979" w:hanging="504"/>
      </w:pPr>
      <w:rPr>
        <w:rFonts w:hint="default"/>
        <w:lang w:val="en-US" w:eastAsia="en-US" w:bidi="ar-SA"/>
      </w:rPr>
    </w:lvl>
    <w:lvl w:ilvl="4" w:tplc="DE40F3B8">
      <w:numFmt w:val="bullet"/>
      <w:lvlText w:val="•"/>
      <w:lvlJc w:val="left"/>
      <w:pPr>
        <w:ind w:left="4826" w:hanging="504"/>
      </w:pPr>
      <w:rPr>
        <w:rFonts w:hint="default"/>
        <w:lang w:val="en-US" w:eastAsia="en-US" w:bidi="ar-SA"/>
      </w:rPr>
    </w:lvl>
    <w:lvl w:ilvl="5" w:tplc="9E524C04">
      <w:numFmt w:val="bullet"/>
      <w:lvlText w:val="•"/>
      <w:lvlJc w:val="left"/>
      <w:pPr>
        <w:ind w:left="5673" w:hanging="504"/>
      </w:pPr>
      <w:rPr>
        <w:rFonts w:hint="default"/>
        <w:lang w:val="en-US" w:eastAsia="en-US" w:bidi="ar-SA"/>
      </w:rPr>
    </w:lvl>
    <w:lvl w:ilvl="6" w:tplc="BA5861E8">
      <w:numFmt w:val="bullet"/>
      <w:lvlText w:val="•"/>
      <w:lvlJc w:val="left"/>
      <w:pPr>
        <w:ind w:left="6519" w:hanging="504"/>
      </w:pPr>
      <w:rPr>
        <w:rFonts w:hint="default"/>
        <w:lang w:val="en-US" w:eastAsia="en-US" w:bidi="ar-SA"/>
      </w:rPr>
    </w:lvl>
    <w:lvl w:ilvl="7" w:tplc="7FD0F1F8">
      <w:numFmt w:val="bullet"/>
      <w:lvlText w:val="•"/>
      <w:lvlJc w:val="left"/>
      <w:pPr>
        <w:ind w:left="7366" w:hanging="504"/>
      </w:pPr>
      <w:rPr>
        <w:rFonts w:hint="default"/>
        <w:lang w:val="en-US" w:eastAsia="en-US" w:bidi="ar-SA"/>
      </w:rPr>
    </w:lvl>
    <w:lvl w:ilvl="8" w:tplc="662048A6">
      <w:numFmt w:val="bullet"/>
      <w:lvlText w:val="•"/>
      <w:lvlJc w:val="left"/>
      <w:pPr>
        <w:ind w:left="8213" w:hanging="504"/>
      </w:pPr>
      <w:rPr>
        <w:rFonts w:hint="default"/>
        <w:lang w:val="en-US" w:eastAsia="en-US" w:bidi="ar-SA"/>
      </w:rPr>
    </w:lvl>
  </w:abstractNum>
  <w:abstractNum w:abstractNumId="14" w15:restartNumberingAfterBreak="0">
    <w:nsid w:val="17B06120"/>
    <w:multiLevelType w:val="multilevel"/>
    <w:tmpl w:val="C636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4438DA"/>
    <w:multiLevelType w:val="hybridMultilevel"/>
    <w:tmpl w:val="89DC5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6B1A08"/>
    <w:multiLevelType w:val="hybridMultilevel"/>
    <w:tmpl w:val="D0BE84B8"/>
    <w:lvl w:ilvl="0" w:tplc="08090003">
      <w:start w:val="1"/>
      <w:numFmt w:val="bullet"/>
      <w:lvlText w:val="o"/>
      <w:lvlJc w:val="left"/>
      <w:pPr>
        <w:ind w:left="1083" w:hanging="360"/>
      </w:pPr>
      <w:rPr>
        <w:rFonts w:ascii="Courier New" w:hAnsi="Courier New" w:cs="Courier New"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17" w15:restartNumberingAfterBreak="0">
    <w:nsid w:val="231177BE"/>
    <w:multiLevelType w:val="multilevel"/>
    <w:tmpl w:val="1400BE02"/>
    <w:lvl w:ilvl="0">
      <w:start w:val="1"/>
      <w:numFmt w:val="decimal"/>
      <w:lvlText w:val="%1."/>
      <w:lvlJc w:val="left"/>
      <w:pPr>
        <w:ind w:left="659" w:hanging="440"/>
      </w:pPr>
      <w:rPr>
        <w:rFonts w:hint="default"/>
        <w:spacing w:val="-1"/>
        <w:w w:val="100"/>
        <w:lang w:val="en-US" w:eastAsia="en-US" w:bidi="ar-SA"/>
      </w:rPr>
    </w:lvl>
    <w:lvl w:ilvl="1">
      <w:start w:val="1"/>
      <w:numFmt w:val="decimal"/>
      <w:lvlText w:val="%1.%2."/>
      <w:lvlJc w:val="left"/>
      <w:pPr>
        <w:ind w:left="1101" w:hanging="660"/>
      </w:pPr>
      <w:rPr>
        <w:rFonts w:ascii="Tahoma" w:eastAsia="Tahoma" w:hAnsi="Tahoma" w:cs="Tahoma" w:hint="default"/>
        <w:b w:val="0"/>
        <w:bCs w:val="0"/>
        <w:i w:val="0"/>
        <w:iCs w:val="0"/>
        <w:spacing w:val="-1"/>
        <w:w w:val="100"/>
        <w:sz w:val="22"/>
        <w:szCs w:val="22"/>
        <w:lang w:val="en-US" w:eastAsia="en-US" w:bidi="ar-SA"/>
      </w:rPr>
    </w:lvl>
    <w:lvl w:ilvl="2">
      <w:numFmt w:val="bullet"/>
      <w:lvlText w:val="•"/>
      <w:lvlJc w:val="left"/>
      <w:pPr>
        <w:ind w:left="2078" w:hanging="660"/>
      </w:pPr>
      <w:rPr>
        <w:rFonts w:hint="default"/>
        <w:lang w:val="en-US" w:eastAsia="en-US" w:bidi="ar-SA"/>
      </w:rPr>
    </w:lvl>
    <w:lvl w:ilvl="3">
      <w:numFmt w:val="bullet"/>
      <w:lvlText w:val="•"/>
      <w:lvlJc w:val="left"/>
      <w:pPr>
        <w:ind w:left="3056" w:hanging="660"/>
      </w:pPr>
      <w:rPr>
        <w:rFonts w:hint="default"/>
        <w:lang w:val="en-US" w:eastAsia="en-US" w:bidi="ar-SA"/>
      </w:rPr>
    </w:lvl>
    <w:lvl w:ilvl="4">
      <w:numFmt w:val="bullet"/>
      <w:lvlText w:val="•"/>
      <w:lvlJc w:val="left"/>
      <w:pPr>
        <w:ind w:left="4035" w:hanging="660"/>
      </w:pPr>
      <w:rPr>
        <w:rFonts w:hint="default"/>
        <w:lang w:val="en-US" w:eastAsia="en-US" w:bidi="ar-SA"/>
      </w:rPr>
    </w:lvl>
    <w:lvl w:ilvl="5">
      <w:numFmt w:val="bullet"/>
      <w:lvlText w:val="•"/>
      <w:lvlJc w:val="left"/>
      <w:pPr>
        <w:ind w:left="5013" w:hanging="660"/>
      </w:pPr>
      <w:rPr>
        <w:rFonts w:hint="default"/>
        <w:lang w:val="en-US" w:eastAsia="en-US" w:bidi="ar-SA"/>
      </w:rPr>
    </w:lvl>
    <w:lvl w:ilvl="6">
      <w:numFmt w:val="bullet"/>
      <w:lvlText w:val="•"/>
      <w:lvlJc w:val="left"/>
      <w:pPr>
        <w:ind w:left="5992" w:hanging="660"/>
      </w:pPr>
      <w:rPr>
        <w:rFonts w:hint="default"/>
        <w:lang w:val="en-US" w:eastAsia="en-US" w:bidi="ar-SA"/>
      </w:rPr>
    </w:lvl>
    <w:lvl w:ilvl="7">
      <w:numFmt w:val="bullet"/>
      <w:lvlText w:val="•"/>
      <w:lvlJc w:val="left"/>
      <w:pPr>
        <w:ind w:left="6970" w:hanging="660"/>
      </w:pPr>
      <w:rPr>
        <w:rFonts w:hint="default"/>
        <w:lang w:val="en-US" w:eastAsia="en-US" w:bidi="ar-SA"/>
      </w:rPr>
    </w:lvl>
    <w:lvl w:ilvl="8">
      <w:numFmt w:val="bullet"/>
      <w:lvlText w:val="•"/>
      <w:lvlJc w:val="left"/>
      <w:pPr>
        <w:ind w:left="7949" w:hanging="660"/>
      </w:pPr>
      <w:rPr>
        <w:rFonts w:hint="default"/>
        <w:lang w:val="en-US" w:eastAsia="en-US" w:bidi="ar-SA"/>
      </w:rPr>
    </w:lvl>
  </w:abstractNum>
  <w:abstractNum w:abstractNumId="18" w15:restartNumberingAfterBreak="0">
    <w:nsid w:val="234C5266"/>
    <w:multiLevelType w:val="hybridMultilevel"/>
    <w:tmpl w:val="B1243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5F5B07"/>
    <w:multiLevelType w:val="hybridMultilevel"/>
    <w:tmpl w:val="D5827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087702"/>
    <w:multiLevelType w:val="hybridMultilevel"/>
    <w:tmpl w:val="BCD6130C"/>
    <w:lvl w:ilvl="0" w:tplc="E2BA79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473EE5"/>
    <w:multiLevelType w:val="multilevel"/>
    <w:tmpl w:val="6FD81E24"/>
    <w:lvl w:ilvl="0">
      <w:start w:val="2"/>
      <w:numFmt w:val="decimal"/>
      <w:lvlText w:val="%1"/>
      <w:lvlJc w:val="left"/>
      <w:pPr>
        <w:ind w:left="720" w:hanging="360"/>
      </w:pPr>
      <w:rPr>
        <w:rFonts w:hint="default"/>
        <w:color w:val="252525"/>
      </w:rPr>
    </w:lvl>
    <w:lvl w:ilvl="1">
      <w:start w:val="4"/>
      <w:numFmt w:val="decimal"/>
      <w:isLgl/>
      <w:lvlText w:val="%1.%2"/>
      <w:lvlJc w:val="left"/>
      <w:pPr>
        <w:ind w:left="780" w:hanging="420"/>
      </w:pPr>
      <w:rPr>
        <w:rFonts w:hint="default"/>
        <w:color w:val="252525"/>
      </w:rPr>
    </w:lvl>
    <w:lvl w:ilvl="2">
      <w:start w:val="1"/>
      <w:numFmt w:val="decimal"/>
      <w:isLgl/>
      <w:lvlText w:val="%1.%2.%3"/>
      <w:lvlJc w:val="left"/>
      <w:pPr>
        <w:ind w:left="1080" w:hanging="720"/>
      </w:pPr>
      <w:rPr>
        <w:rFonts w:hint="default"/>
        <w:color w:val="252525"/>
      </w:rPr>
    </w:lvl>
    <w:lvl w:ilvl="3">
      <w:start w:val="1"/>
      <w:numFmt w:val="decimal"/>
      <w:isLgl/>
      <w:lvlText w:val="%1.%2.%3.%4"/>
      <w:lvlJc w:val="left"/>
      <w:pPr>
        <w:ind w:left="1440" w:hanging="1080"/>
      </w:pPr>
      <w:rPr>
        <w:rFonts w:hint="default"/>
        <w:color w:val="252525"/>
      </w:rPr>
    </w:lvl>
    <w:lvl w:ilvl="4">
      <w:start w:val="1"/>
      <w:numFmt w:val="decimal"/>
      <w:isLgl/>
      <w:lvlText w:val="%1.%2.%3.%4.%5"/>
      <w:lvlJc w:val="left"/>
      <w:pPr>
        <w:ind w:left="1440" w:hanging="1080"/>
      </w:pPr>
      <w:rPr>
        <w:rFonts w:hint="default"/>
        <w:color w:val="252525"/>
      </w:rPr>
    </w:lvl>
    <w:lvl w:ilvl="5">
      <w:start w:val="1"/>
      <w:numFmt w:val="decimal"/>
      <w:isLgl/>
      <w:lvlText w:val="%1.%2.%3.%4.%5.%6"/>
      <w:lvlJc w:val="left"/>
      <w:pPr>
        <w:ind w:left="1800" w:hanging="1440"/>
      </w:pPr>
      <w:rPr>
        <w:rFonts w:hint="default"/>
        <w:color w:val="252525"/>
      </w:rPr>
    </w:lvl>
    <w:lvl w:ilvl="6">
      <w:start w:val="1"/>
      <w:numFmt w:val="decimal"/>
      <w:isLgl/>
      <w:lvlText w:val="%1.%2.%3.%4.%5.%6.%7"/>
      <w:lvlJc w:val="left"/>
      <w:pPr>
        <w:ind w:left="1800" w:hanging="1440"/>
      </w:pPr>
      <w:rPr>
        <w:rFonts w:hint="default"/>
        <w:color w:val="252525"/>
      </w:rPr>
    </w:lvl>
    <w:lvl w:ilvl="7">
      <w:start w:val="1"/>
      <w:numFmt w:val="decimal"/>
      <w:isLgl/>
      <w:lvlText w:val="%1.%2.%3.%4.%5.%6.%7.%8"/>
      <w:lvlJc w:val="left"/>
      <w:pPr>
        <w:ind w:left="2160" w:hanging="1800"/>
      </w:pPr>
      <w:rPr>
        <w:rFonts w:hint="default"/>
        <w:color w:val="252525"/>
      </w:rPr>
    </w:lvl>
    <w:lvl w:ilvl="8">
      <w:start w:val="1"/>
      <w:numFmt w:val="decimal"/>
      <w:isLgl/>
      <w:lvlText w:val="%1.%2.%3.%4.%5.%6.%7.%8.%9"/>
      <w:lvlJc w:val="left"/>
      <w:pPr>
        <w:ind w:left="2160" w:hanging="1800"/>
      </w:pPr>
      <w:rPr>
        <w:rFonts w:hint="default"/>
        <w:color w:val="252525"/>
      </w:rPr>
    </w:lvl>
  </w:abstractNum>
  <w:abstractNum w:abstractNumId="22" w15:restartNumberingAfterBreak="0">
    <w:nsid w:val="2A4B4A95"/>
    <w:multiLevelType w:val="hybridMultilevel"/>
    <w:tmpl w:val="0ABA0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631EE8"/>
    <w:multiLevelType w:val="hybridMultilevel"/>
    <w:tmpl w:val="D422B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024B6B"/>
    <w:multiLevelType w:val="hybridMultilevel"/>
    <w:tmpl w:val="0F9890E2"/>
    <w:lvl w:ilvl="0" w:tplc="B950DB36">
      <w:start w:val="1"/>
      <w:numFmt w:val="lowerLetter"/>
      <w:lvlText w:val="%1)"/>
      <w:lvlJc w:val="left"/>
      <w:pPr>
        <w:ind w:left="1948" w:hanging="648"/>
      </w:pPr>
      <w:rPr>
        <w:rFonts w:ascii="Arial" w:eastAsia="Arial" w:hAnsi="Arial" w:cs="Arial" w:hint="default"/>
        <w:b w:val="0"/>
        <w:bCs w:val="0"/>
        <w:i w:val="0"/>
        <w:iCs w:val="0"/>
        <w:color w:val="252525"/>
        <w:spacing w:val="-1"/>
        <w:w w:val="100"/>
        <w:sz w:val="22"/>
        <w:szCs w:val="22"/>
        <w:lang w:val="en-US" w:eastAsia="en-US" w:bidi="ar-SA"/>
      </w:rPr>
    </w:lvl>
    <w:lvl w:ilvl="1" w:tplc="48A425B2">
      <w:numFmt w:val="bullet"/>
      <w:lvlText w:val="•"/>
      <w:lvlJc w:val="left"/>
      <w:pPr>
        <w:ind w:left="2736" w:hanging="648"/>
      </w:pPr>
      <w:rPr>
        <w:rFonts w:hint="default"/>
        <w:lang w:val="en-US" w:eastAsia="en-US" w:bidi="ar-SA"/>
      </w:rPr>
    </w:lvl>
    <w:lvl w:ilvl="2" w:tplc="8716C90C">
      <w:numFmt w:val="bullet"/>
      <w:lvlText w:val="•"/>
      <w:lvlJc w:val="left"/>
      <w:pPr>
        <w:ind w:left="3533" w:hanging="648"/>
      </w:pPr>
      <w:rPr>
        <w:rFonts w:hint="default"/>
        <w:lang w:val="en-US" w:eastAsia="en-US" w:bidi="ar-SA"/>
      </w:rPr>
    </w:lvl>
    <w:lvl w:ilvl="3" w:tplc="46D24E36">
      <w:numFmt w:val="bullet"/>
      <w:lvlText w:val="•"/>
      <w:lvlJc w:val="left"/>
      <w:pPr>
        <w:ind w:left="4329" w:hanging="648"/>
      </w:pPr>
      <w:rPr>
        <w:rFonts w:hint="default"/>
        <w:lang w:val="en-US" w:eastAsia="en-US" w:bidi="ar-SA"/>
      </w:rPr>
    </w:lvl>
    <w:lvl w:ilvl="4" w:tplc="F3E2D8CE">
      <w:numFmt w:val="bullet"/>
      <w:lvlText w:val="•"/>
      <w:lvlJc w:val="left"/>
      <w:pPr>
        <w:ind w:left="5126" w:hanging="648"/>
      </w:pPr>
      <w:rPr>
        <w:rFonts w:hint="default"/>
        <w:lang w:val="en-US" w:eastAsia="en-US" w:bidi="ar-SA"/>
      </w:rPr>
    </w:lvl>
    <w:lvl w:ilvl="5" w:tplc="FE0A6E34">
      <w:numFmt w:val="bullet"/>
      <w:lvlText w:val="•"/>
      <w:lvlJc w:val="left"/>
      <w:pPr>
        <w:ind w:left="5923" w:hanging="648"/>
      </w:pPr>
      <w:rPr>
        <w:rFonts w:hint="default"/>
        <w:lang w:val="en-US" w:eastAsia="en-US" w:bidi="ar-SA"/>
      </w:rPr>
    </w:lvl>
    <w:lvl w:ilvl="6" w:tplc="217CF800">
      <w:numFmt w:val="bullet"/>
      <w:lvlText w:val="•"/>
      <w:lvlJc w:val="left"/>
      <w:pPr>
        <w:ind w:left="6719" w:hanging="648"/>
      </w:pPr>
      <w:rPr>
        <w:rFonts w:hint="default"/>
        <w:lang w:val="en-US" w:eastAsia="en-US" w:bidi="ar-SA"/>
      </w:rPr>
    </w:lvl>
    <w:lvl w:ilvl="7" w:tplc="C8AC185E">
      <w:numFmt w:val="bullet"/>
      <w:lvlText w:val="•"/>
      <w:lvlJc w:val="left"/>
      <w:pPr>
        <w:ind w:left="7516" w:hanging="648"/>
      </w:pPr>
      <w:rPr>
        <w:rFonts w:hint="default"/>
        <w:lang w:val="en-US" w:eastAsia="en-US" w:bidi="ar-SA"/>
      </w:rPr>
    </w:lvl>
    <w:lvl w:ilvl="8" w:tplc="207CA2EC">
      <w:numFmt w:val="bullet"/>
      <w:lvlText w:val="•"/>
      <w:lvlJc w:val="left"/>
      <w:pPr>
        <w:ind w:left="8313" w:hanging="648"/>
      </w:pPr>
      <w:rPr>
        <w:rFonts w:hint="default"/>
        <w:lang w:val="en-US" w:eastAsia="en-US" w:bidi="ar-SA"/>
      </w:rPr>
    </w:lvl>
  </w:abstractNum>
  <w:abstractNum w:abstractNumId="25" w15:restartNumberingAfterBreak="0">
    <w:nsid w:val="33F87C8D"/>
    <w:multiLevelType w:val="hybridMultilevel"/>
    <w:tmpl w:val="DF7A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9721D0"/>
    <w:multiLevelType w:val="hybridMultilevel"/>
    <w:tmpl w:val="D3727482"/>
    <w:lvl w:ilvl="0" w:tplc="FBEE8EC8">
      <w:start w:val="1"/>
      <w:numFmt w:val="lowerLetter"/>
      <w:lvlText w:val="%1)"/>
      <w:lvlJc w:val="left"/>
      <w:pPr>
        <w:ind w:left="1922" w:hanging="360"/>
      </w:pPr>
      <w:rPr>
        <w:rFonts w:ascii="Arial" w:eastAsia="Arial" w:hAnsi="Arial" w:cs="Arial" w:hint="default"/>
        <w:b w:val="0"/>
        <w:bCs w:val="0"/>
        <w:i w:val="0"/>
        <w:iCs w:val="0"/>
        <w:color w:val="252525"/>
        <w:spacing w:val="-1"/>
        <w:w w:val="100"/>
        <w:sz w:val="22"/>
        <w:szCs w:val="22"/>
        <w:lang w:val="en-US" w:eastAsia="en-US" w:bidi="ar-SA"/>
      </w:rPr>
    </w:lvl>
    <w:lvl w:ilvl="1" w:tplc="102E0280">
      <w:numFmt w:val="bullet"/>
      <w:lvlText w:val="o"/>
      <w:lvlJc w:val="left"/>
      <w:pPr>
        <w:ind w:left="3821" w:hanging="360"/>
      </w:pPr>
      <w:rPr>
        <w:rFonts w:ascii="Courier New" w:eastAsia="Courier New" w:hAnsi="Courier New" w:cs="Courier New" w:hint="default"/>
        <w:b w:val="0"/>
        <w:bCs w:val="0"/>
        <w:i w:val="0"/>
        <w:iCs w:val="0"/>
        <w:color w:val="252525"/>
        <w:w w:val="100"/>
        <w:sz w:val="22"/>
        <w:szCs w:val="22"/>
        <w:lang w:val="en-US" w:eastAsia="en-US" w:bidi="ar-SA"/>
      </w:rPr>
    </w:lvl>
    <w:lvl w:ilvl="2" w:tplc="373E9F5A">
      <w:numFmt w:val="bullet"/>
      <w:lvlText w:val="•"/>
      <w:lvlJc w:val="left"/>
      <w:pPr>
        <w:ind w:left="4496" w:hanging="360"/>
      </w:pPr>
      <w:rPr>
        <w:rFonts w:hint="default"/>
        <w:lang w:val="en-US" w:eastAsia="en-US" w:bidi="ar-SA"/>
      </w:rPr>
    </w:lvl>
    <w:lvl w:ilvl="3" w:tplc="B0DC55D6">
      <w:numFmt w:val="bullet"/>
      <w:lvlText w:val="•"/>
      <w:lvlJc w:val="left"/>
      <w:pPr>
        <w:ind w:left="5172" w:hanging="360"/>
      </w:pPr>
      <w:rPr>
        <w:rFonts w:hint="default"/>
        <w:lang w:val="en-US" w:eastAsia="en-US" w:bidi="ar-SA"/>
      </w:rPr>
    </w:lvl>
    <w:lvl w:ilvl="4" w:tplc="5A5A93DE">
      <w:numFmt w:val="bullet"/>
      <w:lvlText w:val="•"/>
      <w:lvlJc w:val="left"/>
      <w:pPr>
        <w:ind w:left="5848" w:hanging="360"/>
      </w:pPr>
      <w:rPr>
        <w:rFonts w:hint="default"/>
        <w:lang w:val="en-US" w:eastAsia="en-US" w:bidi="ar-SA"/>
      </w:rPr>
    </w:lvl>
    <w:lvl w:ilvl="5" w:tplc="15468AC4">
      <w:numFmt w:val="bullet"/>
      <w:lvlText w:val="•"/>
      <w:lvlJc w:val="left"/>
      <w:pPr>
        <w:ind w:left="6525" w:hanging="360"/>
      </w:pPr>
      <w:rPr>
        <w:rFonts w:hint="default"/>
        <w:lang w:val="en-US" w:eastAsia="en-US" w:bidi="ar-SA"/>
      </w:rPr>
    </w:lvl>
    <w:lvl w:ilvl="6" w:tplc="00784388">
      <w:numFmt w:val="bullet"/>
      <w:lvlText w:val="•"/>
      <w:lvlJc w:val="left"/>
      <w:pPr>
        <w:ind w:left="7201" w:hanging="360"/>
      </w:pPr>
      <w:rPr>
        <w:rFonts w:hint="default"/>
        <w:lang w:val="en-US" w:eastAsia="en-US" w:bidi="ar-SA"/>
      </w:rPr>
    </w:lvl>
    <w:lvl w:ilvl="7" w:tplc="160E58C4">
      <w:numFmt w:val="bullet"/>
      <w:lvlText w:val="•"/>
      <w:lvlJc w:val="left"/>
      <w:pPr>
        <w:ind w:left="7877" w:hanging="360"/>
      </w:pPr>
      <w:rPr>
        <w:rFonts w:hint="default"/>
        <w:lang w:val="en-US" w:eastAsia="en-US" w:bidi="ar-SA"/>
      </w:rPr>
    </w:lvl>
    <w:lvl w:ilvl="8" w:tplc="AD8A3706">
      <w:numFmt w:val="bullet"/>
      <w:lvlText w:val="•"/>
      <w:lvlJc w:val="left"/>
      <w:pPr>
        <w:ind w:left="8553" w:hanging="360"/>
      </w:pPr>
      <w:rPr>
        <w:rFonts w:hint="default"/>
        <w:lang w:val="en-US" w:eastAsia="en-US" w:bidi="ar-SA"/>
      </w:rPr>
    </w:lvl>
  </w:abstractNum>
  <w:abstractNum w:abstractNumId="27" w15:restartNumberingAfterBreak="0">
    <w:nsid w:val="379C22AB"/>
    <w:multiLevelType w:val="multilevel"/>
    <w:tmpl w:val="FD928BA8"/>
    <w:lvl w:ilvl="0">
      <w:start w:val="1"/>
      <w:numFmt w:val="decimal"/>
      <w:lvlText w:val="%1."/>
      <w:lvlJc w:val="left"/>
      <w:pPr>
        <w:ind w:left="360" w:hanging="360"/>
      </w:pPr>
      <w:rPr>
        <w:rFonts w:hint="default"/>
      </w:rPr>
    </w:lvl>
    <w:lvl w:ilvl="1">
      <w:start w:val="3"/>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A7024E3"/>
    <w:multiLevelType w:val="multilevel"/>
    <w:tmpl w:val="81D8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5060F7"/>
    <w:multiLevelType w:val="hybridMultilevel"/>
    <w:tmpl w:val="462C5FA6"/>
    <w:lvl w:ilvl="0" w:tplc="08090003">
      <w:start w:val="1"/>
      <w:numFmt w:val="bullet"/>
      <w:lvlText w:val="o"/>
      <w:lvlJc w:val="left"/>
      <w:pPr>
        <w:ind w:left="1083" w:hanging="360"/>
      </w:pPr>
      <w:rPr>
        <w:rFonts w:ascii="Courier New" w:hAnsi="Courier New" w:cs="Courier New"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30" w15:restartNumberingAfterBreak="0">
    <w:nsid w:val="407E5B2D"/>
    <w:multiLevelType w:val="hybridMultilevel"/>
    <w:tmpl w:val="33CEC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3E344D"/>
    <w:multiLevelType w:val="multilevel"/>
    <w:tmpl w:val="C6B8081E"/>
    <w:lvl w:ilvl="0">
      <w:start w:val="1"/>
      <w:numFmt w:val="decimal"/>
      <w:lvlText w:val="%1."/>
      <w:lvlJc w:val="left"/>
      <w:pPr>
        <w:ind w:left="360" w:hanging="360"/>
      </w:pPr>
      <w:rPr>
        <w:rFonts w:hint="default"/>
      </w:rPr>
    </w:lvl>
    <w:lvl w:ilv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1AD48D7"/>
    <w:multiLevelType w:val="multilevel"/>
    <w:tmpl w:val="5E86C7E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46A323F9"/>
    <w:multiLevelType w:val="hybridMultilevel"/>
    <w:tmpl w:val="7318B8BA"/>
    <w:lvl w:ilvl="0" w:tplc="08090003">
      <w:start w:val="1"/>
      <w:numFmt w:val="bullet"/>
      <w:lvlText w:val="o"/>
      <w:lvlJc w:val="left"/>
      <w:pPr>
        <w:ind w:left="1083" w:hanging="360"/>
      </w:pPr>
      <w:rPr>
        <w:rFonts w:ascii="Courier New" w:hAnsi="Courier New" w:cs="Courier New"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34" w15:restartNumberingAfterBreak="0">
    <w:nsid w:val="4B0B16DA"/>
    <w:multiLevelType w:val="hybridMultilevel"/>
    <w:tmpl w:val="D1949C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E7F155D"/>
    <w:multiLevelType w:val="multilevel"/>
    <w:tmpl w:val="A6B298C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F7D27AF"/>
    <w:multiLevelType w:val="hybridMultilevel"/>
    <w:tmpl w:val="7BD2C0EE"/>
    <w:lvl w:ilvl="0" w:tplc="4CB8811C">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3D84E96"/>
    <w:multiLevelType w:val="hybridMultilevel"/>
    <w:tmpl w:val="C7BE3C9C"/>
    <w:lvl w:ilvl="0" w:tplc="24C4D0A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FD2480"/>
    <w:multiLevelType w:val="hybridMultilevel"/>
    <w:tmpl w:val="0E3C94C0"/>
    <w:lvl w:ilvl="0" w:tplc="F872EFCA">
      <w:numFmt w:val="bullet"/>
      <w:lvlText w:val=""/>
      <w:lvlJc w:val="left"/>
      <w:pPr>
        <w:ind w:left="940" w:hanging="504"/>
      </w:pPr>
      <w:rPr>
        <w:rFonts w:ascii="Symbol" w:eastAsia="Symbol" w:hAnsi="Symbol" w:cs="Symbol" w:hint="default"/>
        <w:b w:val="0"/>
        <w:bCs w:val="0"/>
        <w:i w:val="0"/>
        <w:iCs w:val="0"/>
        <w:color w:val="252525"/>
        <w:w w:val="100"/>
        <w:sz w:val="22"/>
        <w:szCs w:val="22"/>
        <w:lang w:val="en-US" w:eastAsia="en-US" w:bidi="ar-SA"/>
      </w:rPr>
    </w:lvl>
    <w:lvl w:ilvl="1" w:tplc="AC3E5D22">
      <w:numFmt w:val="bullet"/>
      <w:lvlText w:val="•"/>
      <w:lvlJc w:val="left"/>
      <w:pPr>
        <w:ind w:left="1836" w:hanging="504"/>
      </w:pPr>
      <w:rPr>
        <w:rFonts w:hint="default"/>
        <w:lang w:val="en-US" w:eastAsia="en-US" w:bidi="ar-SA"/>
      </w:rPr>
    </w:lvl>
    <w:lvl w:ilvl="2" w:tplc="790EA004">
      <w:numFmt w:val="bullet"/>
      <w:lvlText w:val="•"/>
      <w:lvlJc w:val="left"/>
      <w:pPr>
        <w:ind w:left="2733" w:hanging="504"/>
      </w:pPr>
      <w:rPr>
        <w:rFonts w:hint="default"/>
        <w:lang w:val="en-US" w:eastAsia="en-US" w:bidi="ar-SA"/>
      </w:rPr>
    </w:lvl>
    <w:lvl w:ilvl="3" w:tplc="54408AC8">
      <w:numFmt w:val="bullet"/>
      <w:lvlText w:val="•"/>
      <w:lvlJc w:val="left"/>
      <w:pPr>
        <w:ind w:left="3629" w:hanging="504"/>
      </w:pPr>
      <w:rPr>
        <w:rFonts w:hint="default"/>
        <w:lang w:val="en-US" w:eastAsia="en-US" w:bidi="ar-SA"/>
      </w:rPr>
    </w:lvl>
    <w:lvl w:ilvl="4" w:tplc="B7BADDC2">
      <w:numFmt w:val="bullet"/>
      <w:lvlText w:val="•"/>
      <w:lvlJc w:val="left"/>
      <w:pPr>
        <w:ind w:left="4526" w:hanging="504"/>
      </w:pPr>
      <w:rPr>
        <w:rFonts w:hint="default"/>
        <w:lang w:val="en-US" w:eastAsia="en-US" w:bidi="ar-SA"/>
      </w:rPr>
    </w:lvl>
    <w:lvl w:ilvl="5" w:tplc="FBDCAF94">
      <w:numFmt w:val="bullet"/>
      <w:lvlText w:val="•"/>
      <w:lvlJc w:val="left"/>
      <w:pPr>
        <w:ind w:left="5423" w:hanging="504"/>
      </w:pPr>
      <w:rPr>
        <w:rFonts w:hint="default"/>
        <w:lang w:val="en-US" w:eastAsia="en-US" w:bidi="ar-SA"/>
      </w:rPr>
    </w:lvl>
    <w:lvl w:ilvl="6" w:tplc="52307BAA">
      <w:numFmt w:val="bullet"/>
      <w:lvlText w:val="•"/>
      <w:lvlJc w:val="left"/>
      <w:pPr>
        <w:ind w:left="6319" w:hanging="504"/>
      </w:pPr>
      <w:rPr>
        <w:rFonts w:hint="default"/>
        <w:lang w:val="en-US" w:eastAsia="en-US" w:bidi="ar-SA"/>
      </w:rPr>
    </w:lvl>
    <w:lvl w:ilvl="7" w:tplc="C1847CDC">
      <w:numFmt w:val="bullet"/>
      <w:lvlText w:val="•"/>
      <w:lvlJc w:val="left"/>
      <w:pPr>
        <w:ind w:left="7216" w:hanging="504"/>
      </w:pPr>
      <w:rPr>
        <w:rFonts w:hint="default"/>
        <w:lang w:val="en-US" w:eastAsia="en-US" w:bidi="ar-SA"/>
      </w:rPr>
    </w:lvl>
    <w:lvl w:ilvl="8" w:tplc="76EA8F2E">
      <w:numFmt w:val="bullet"/>
      <w:lvlText w:val="•"/>
      <w:lvlJc w:val="left"/>
      <w:pPr>
        <w:ind w:left="8113" w:hanging="504"/>
      </w:pPr>
      <w:rPr>
        <w:rFonts w:hint="default"/>
        <w:lang w:val="en-US" w:eastAsia="en-US" w:bidi="ar-SA"/>
      </w:rPr>
    </w:lvl>
  </w:abstractNum>
  <w:abstractNum w:abstractNumId="39" w15:restartNumberingAfterBreak="0">
    <w:nsid w:val="62AE01B6"/>
    <w:multiLevelType w:val="multilevel"/>
    <w:tmpl w:val="C636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004C0A"/>
    <w:multiLevelType w:val="hybridMultilevel"/>
    <w:tmpl w:val="D278F4AA"/>
    <w:lvl w:ilvl="0" w:tplc="EBA6FEDC">
      <w:start w:val="8"/>
      <w:numFmt w:val="lowerLetter"/>
      <w:lvlText w:val="%1)"/>
      <w:lvlJc w:val="left"/>
      <w:pPr>
        <w:ind w:left="720" w:hanging="360"/>
      </w:pPr>
      <w:rPr>
        <w:rFonts w:hint="default"/>
        <w:color w:val="25252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56629E"/>
    <w:multiLevelType w:val="hybridMultilevel"/>
    <w:tmpl w:val="26E44FFE"/>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42" w15:restartNumberingAfterBreak="0">
    <w:nsid w:val="65A35A7B"/>
    <w:multiLevelType w:val="multilevel"/>
    <w:tmpl w:val="C6B8081E"/>
    <w:lvl w:ilvl="0">
      <w:start w:val="1"/>
      <w:numFmt w:val="decimal"/>
      <w:lvlText w:val="%1."/>
      <w:lvlJc w:val="left"/>
      <w:pPr>
        <w:ind w:left="360" w:hanging="360"/>
      </w:pPr>
      <w:rPr>
        <w:rFonts w:hint="default"/>
      </w:rPr>
    </w:lvl>
    <w:lvl w:ilv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8597180"/>
    <w:multiLevelType w:val="hybridMultilevel"/>
    <w:tmpl w:val="DFB85AC4"/>
    <w:lvl w:ilvl="0" w:tplc="08090005">
      <w:start w:val="1"/>
      <w:numFmt w:val="bullet"/>
      <w:lvlText w:val=""/>
      <w:lvlJc w:val="left"/>
      <w:pPr>
        <w:ind w:left="2164" w:hanging="360"/>
      </w:pPr>
      <w:rPr>
        <w:rFonts w:ascii="Wingdings" w:hAnsi="Wingdings" w:hint="default"/>
      </w:rPr>
    </w:lvl>
    <w:lvl w:ilvl="1" w:tplc="FFFFFFFF" w:tentative="1">
      <w:start w:val="1"/>
      <w:numFmt w:val="bullet"/>
      <w:lvlText w:val="o"/>
      <w:lvlJc w:val="left"/>
      <w:pPr>
        <w:ind w:left="2884" w:hanging="360"/>
      </w:pPr>
      <w:rPr>
        <w:rFonts w:ascii="Courier New" w:hAnsi="Courier New" w:cs="Courier New" w:hint="default"/>
      </w:rPr>
    </w:lvl>
    <w:lvl w:ilvl="2" w:tplc="FFFFFFFF" w:tentative="1">
      <w:start w:val="1"/>
      <w:numFmt w:val="bullet"/>
      <w:lvlText w:val=""/>
      <w:lvlJc w:val="left"/>
      <w:pPr>
        <w:ind w:left="3604" w:hanging="360"/>
      </w:pPr>
      <w:rPr>
        <w:rFonts w:ascii="Wingdings" w:hAnsi="Wingdings" w:hint="default"/>
      </w:rPr>
    </w:lvl>
    <w:lvl w:ilvl="3" w:tplc="FFFFFFFF" w:tentative="1">
      <w:start w:val="1"/>
      <w:numFmt w:val="bullet"/>
      <w:lvlText w:val=""/>
      <w:lvlJc w:val="left"/>
      <w:pPr>
        <w:ind w:left="4324" w:hanging="360"/>
      </w:pPr>
      <w:rPr>
        <w:rFonts w:ascii="Symbol" w:hAnsi="Symbol" w:hint="default"/>
      </w:rPr>
    </w:lvl>
    <w:lvl w:ilvl="4" w:tplc="FFFFFFFF" w:tentative="1">
      <w:start w:val="1"/>
      <w:numFmt w:val="bullet"/>
      <w:lvlText w:val="o"/>
      <w:lvlJc w:val="left"/>
      <w:pPr>
        <w:ind w:left="5044" w:hanging="360"/>
      </w:pPr>
      <w:rPr>
        <w:rFonts w:ascii="Courier New" w:hAnsi="Courier New" w:cs="Courier New" w:hint="default"/>
      </w:rPr>
    </w:lvl>
    <w:lvl w:ilvl="5" w:tplc="FFFFFFFF" w:tentative="1">
      <w:start w:val="1"/>
      <w:numFmt w:val="bullet"/>
      <w:lvlText w:val=""/>
      <w:lvlJc w:val="left"/>
      <w:pPr>
        <w:ind w:left="5764" w:hanging="360"/>
      </w:pPr>
      <w:rPr>
        <w:rFonts w:ascii="Wingdings" w:hAnsi="Wingdings" w:hint="default"/>
      </w:rPr>
    </w:lvl>
    <w:lvl w:ilvl="6" w:tplc="FFFFFFFF" w:tentative="1">
      <w:start w:val="1"/>
      <w:numFmt w:val="bullet"/>
      <w:lvlText w:val=""/>
      <w:lvlJc w:val="left"/>
      <w:pPr>
        <w:ind w:left="6484" w:hanging="360"/>
      </w:pPr>
      <w:rPr>
        <w:rFonts w:ascii="Symbol" w:hAnsi="Symbol" w:hint="default"/>
      </w:rPr>
    </w:lvl>
    <w:lvl w:ilvl="7" w:tplc="FFFFFFFF" w:tentative="1">
      <w:start w:val="1"/>
      <w:numFmt w:val="bullet"/>
      <w:lvlText w:val="o"/>
      <w:lvlJc w:val="left"/>
      <w:pPr>
        <w:ind w:left="7204" w:hanging="360"/>
      </w:pPr>
      <w:rPr>
        <w:rFonts w:ascii="Courier New" w:hAnsi="Courier New" w:cs="Courier New" w:hint="default"/>
      </w:rPr>
    </w:lvl>
    <w:lvl w:ilvl="8" w:tplc="FFFFFFFF" w:tentative="1">
      <w:start w:val="1"/>
      <w:numFmt w:val="bullet"/>
      <w:lvlText w:val=""/>
      <w:lvlJc w:val="left"/>
      <w:pPr>
        <w:ind w:left="7924" w:hanging="360"/>
      </w:pPr>
      <w:rPr>
        <w:rFonts w:ascii="Wingdings" w:hAnsi="Wingdings" w:hint="default"/>
      </w:rPr>
    </w:lvl>
  </w:abstractNum>
  <w:abstractNum w:abstractNumId="44" w15:restartNumberingAfterBreak="0">
    <w:nsid w:val="6960514A"/>
    <w:multiLevelType w:val="hybridMultilevel"/>
    <w:tmpl w:val="A4EA4AD4"/>
    <w:lvl w:ilvl="0" w:tplc="1E0E4226">
      <w:start w:val="1"/>
      <w:numFmt w:val="lowerLetter"/>
      <w:lvlText w:val="%1)"/>
      <w:lvlJc w:val="left"/>
      <w:pPr>
        <w:ind w:left="1444" w:hanging="504"/>
      </w:pPr>
      <w:rPr>
        <w:rFonts w:ascii="Arial" w:eastAsia="Arial" w:hAnsi="Arial" w:cs="Arial" w:hint="default"/>
        <w:b w:val="0"/>
        <w:bCs w:val="0"/>
        <w:i w:val="0"/>
        <w:iCs w:val="0"/>
        <w:color w:val="252525"/>
        <w:spacing w:val="-1"/>
        <w:w w:val="100"/>
        <w:sz w:val="22"/>
        <w:szCs w:val="22"/>
        <w:lang w:val="en-US" w:eastAsia="en-US" w:bidi="ar-SA"/>
      </w:rPr>
    </w:lvl>
    <w:lvl w:ilvl="1" w:tplc="3FBEBE4A">
      <w:numFmt w:val="bullet"/>
      <w:lvlText w:val="•"/>
      <w:lvlJc w:val="left"/>
      <w:pPr>
        <w:ind w:left="2286" w:hanging="504"/>
      </w:pPr>
      <w:rPr>
        <w:rFonts w:hint="default"/>
        <w:lang w:val="en-US" w:eastAsia="en-US" w:bidi="ar-SA"/>
      </w:rPr>
    </w:lvl>
    <w:lvl w:ilvl="2" w:tplc="91784A88">
      <w:numFmt w:val="bullet"/>
      <w:lvlText w:val="•"/>
      <w:lvlJc w:val="left"/>
      <w:pPr>
        <w:ind w:left="3133" w:hanging="504"/>
      </w:pPr>
      <w:rPr>
        <w:rFonts w:hint="default"/>
        <w:lang w:val="en-US" w:eastAsia="en-US" w:bidi="ar-SA"/>
      </w:rPr>
    </w:lvl>
    <w:lvl w:ilvl="3" w:tplc="A3D0D206">
      <w:numFmt w:val="bullet"/>
      <w:lvlText w:val="•"/>
      <w:lvlJc w:val="left"/>
      <w:pPr>
        <w:ind w:left="3979" w:hanging="504"/>
      </w:pPr>
      <w:rPr>
        <w:rFonts w:hint="default"/>
        <w:lang w:val="en-US" w:eastAsia="en-US" w:bidi="ar-SA"/>
      </w:rPr>
    </w:lvl>
    <w:lvl w:ilvl="4" w:tplc="E760E01E">
      <w:numFmt w:val="bullet"/>
      <w:lvlText w:val="•"/>
      <w:lvlJc w:val="left"/>
      <w:pPr>
        <w:ind w:left="4826" w:hanging="504"/>
      </w:pPr>
      <w:rPr>
        <w:rFonts w:hint="default"/>
        <w:lang w:val="en-US" w:eastAsia="en-US" w:bidi="ar-SA"/>
      </w:rPr>
    </w:lvl>
    <w:lvl w:ilvl="5" w:tplc="8D5206F6">
      <w:numFmt w:val="bullet"/>
      <w:lvlText w:val="•"/>
      <w:lvlJc w:val="left"/>
      <w:pPr>
        <w:ind w:left="5673" w:hanging="504"/>
      </w:pPr>
      <w:rPr>
        <w:rFonts w:hint="default"/>
        <w:lang w:val="en-US" w:eastAsia="en-US" w:bidi="ar-SA"/>
      </w:rPr>
    </w:lvl>
    <w:lvl w:ilvl="6" w:tplc="7F124D4C">
      <w:numFmt w:val="bullet"/>
      <w:lvlText w:val="•"/>
      <w:lvlJc w:val="left"/>
      <w:pPr>
        <w:ind w:left="6519" w:hanging="504"/>
      </w:pPr>
      <w:rPr>
        <w:rFonts w:hint="default"/>
        <w:lang w:val="en-US" w:eastAsia="en-US" w:bidi="ar-SA"/>
      </w:rPr>
    </w:lvl>
    <w:lvl w:ilvl="7" w:tplc="CF242D36">
      <w:numFmt w:val="bullet"/>
      <w:lvlText w:val="•"/>
      <w:lvlJc w:val="left"/>
      <w:pPr>
        <w:ind w:left="7366" w:hanging="504"/>
      </w:pPr>
      <w:rPr>
        <w:rFonts w:hint="default"/>
        <w:lang w:val="en-US" w:eastAsia="en-US" w:bidi="ar-SA"/>
      </w:rPr>
    </w:lvl>
    <w:lvl w:ilvl="8" w:tplc="E244E1F0">
      <w:numFmt w:val="bullet"/>
      <w:lvlText w:val="•"/>
      <w:lvlJc w:val="left"/>
      <w:pPr>
        <w:ind w:left="8213" w:hanging="504"/>
      </w:pPr>
      <w:rPr>
        <w:rFonts w:hint="default"/>
        <w:lang w:val="en-US" w:eastAsia="en-US" w:bidi="ar-SA"/>
      </w:rPr>
    </w:lvl>
  </w:abstractNum>
  <w:abstractNum w:abstractNumId="45" w15:restartNumberingAfterBreak="0">
    <w:nsid w:val="6CE971B4"/>
    <w:multiLevelType w:val="multilevel"/>
    <w:tmpl w:val="CAD032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03874F6"/>
    <w:multiLevelType w:val="multilevel"/>
    <w:tmpl w:val="849609EC"/>
    <w:lvl w:ilvl="0">
      <w:start w:val="1"/>
      <w:numFmt w:val="decimal"/>
      <w:lvlText w:val="%1."/>
      <w:lvlJc w:val="left"/>
      <w:pPr>
        <w:ind w:left="360" w:hanging="360"/>
      </w:pPr>
      <w:rPr>
        <w:rFonts w:hint="default"/>
        <w:b w:val="0"/>
        <w:bCs w:val="0"/>
        <w:i w:val="0"/>
        <w:iCs w:val="0"/>
        <w:color w:val="252525"/>
        <w:spacing w:val="-1"/>
        <w:w w:val="100"/>
        <w:sz w:val="28"/>
        <w:szCs w:val="28"/>
        <w:lang w:val="en-US" w:eastAsia="en-US" w:bidi="ar-SA"/>
      </w:rPr>
    </w:lvl>
    <w:lvl w:ilvl="1">
      <w:start w:val="1"/>
      <w:numFmt w:val="decimal"/>
      <w:lvlText w:val="%1.4."/>
      <w:lvlJc w:val="left"/>
      <w:pPr>
        <w:ind w:left="792" w:hanging="432"/>
      </w:pPr>
      <w:rPr>
        <w:rFonts w:hint="default"/>
        <w:spacing w:val="-1"/>
        <w:w w:val="100"/>
        <w:lang w:val="en-US" w:eastAsia="en-US" w:bidi="ar-SA"/>
      </w:rPr>
    </w:lvl>
    <w:lvl w:ilvl="2">
      <w:start w:val="1"/>
      <w:numFmt w:val="decimal"/>
      <w:lvlText w:val="%1.4.%3."/>
      <w:lvlJc w:val="left"/>
      <w:pPr>
        <w:ind w:left="1224" w:hanging="504"/>
      </w:pPr>
      <w:rPr>
        <w:rFonts w:hint="default"/>
        <w:b w:val="0"/>
        <w:bCs w:val="0"/>
        <w:i w:val="0"/>
        <w:iCs w:val="0"/>
        <w:color w:val="252525"/>
        <w:spacing w:val="-3"/>
        <w:w w:val="100"/>
        <w:sz w:val="24"/>
        <w:szCs w:val="24"/>
        <w:lang w:val="en-US" w:eastAsia="en-US" w:bidi="ar-SA"/>
      </w:rPr>
    </w:lvl>
    <w:lvl w:ilvl="3">
      <w:start w:val="1"/>
      <w:numFmt w:val="decimal"/>
      <w:lvlText w:val="%1.%2.%3.%4."/>
      <w:lvlJc w:val="left"/>
      <w:pPr>
        <w:ind w:left="1728" w:hanging="648"/>
      </w:pPr>
      <w:rPr>
        <w:rFonts w:hint="default"/>
        <w:b w:val="0"/>
        <w:bCs w:val="0"/>
        <w:i w:val="0"/>
        <w:iCs w:val="0"/>
        <w:color w:val="252525"/>
        <w:spacing w:val="-3"/>
        <w:w w:val="100"/>
        <w:sz w:val="22"/>
        <w:szCs w:val="22"/>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47" w15:restartNumberingAfterBreak="0">
    <w:nsid w:val="718D0F46"/>
    <w:multiLevelType w:val="hybridMultilevel"/>
    <w:tmpl w:val="44386BEC"/>
    <w:lvl w:ilvl="0" w:tplc="AD0C3B34">
      <w:start w:val="1"/>
      <w:numFmt w:val="decimal"/>
      <w:lvlText w:val="%1."/>
      <w:lvlJc w:val="left"/>
      <w:pPr>
        <w:ind w:left="580" w:hanging="360"/>
      </w:pPr>
      <w:rPr>
        <w:rFonts w:ascii="Arial" w:eastAsia="Arial" w:hAnsi="Arial" w:cs="Arial" w:hint="default"/>
        <w:b w:val="0"/>
        <w:bCs w:val="0"/>
        <w:i w:val="0"/>
        <w:iCs w:val="0"/>
        <w:color w:val="252525"/>
        <w:spacing w:val="-1"/>
        <w:w w:val="100"/>
        <w:sz w:val="22"/>
        <w:szCs w:val="22"/>
        <w:lang w:val="en-US" w:eastAsia="en-US" w:bidi="ar-SA"/>
      </w:rPr>
    </w:lvl>
    <w:lvl w:ilvl="1" w:tplc="8862902C">
      <w:numFmt w:val="bullet"/>
      <w:lvlText w:val=""/>
      <w:lvlJc w:val="left"/>
      <w:pPr>
        <w:ind w:left="1012" w:hanging="432"/>
      </w:pPr>
      <w:rPr>
        <w:rFonts w:ascii="Symbol" w:eastAsia="Symbol" w:hAnsi="Symbol" w:cs="Symbol" w:hint="default"/>
        <w:b w:val="0"/>
        <w:bCs w:val="0"/>
        <w:i w:val="0"/>
        <w:iCs w:val="0"/>
        <w:color w:val="252525"/>
        <w:w w:val="100"/>
        <w:sz w:val="22"/>
        <w:szCs w:val="22"/>
        <w:lang w:val="en-US" w:eastAsia="en-US" w:bidi="ar-SA"/>
      </w:rPr>
    </w:lvl>
    <w:lvl w:ilvl="2" w:tplc="95C63EA8">
      <w:numFmt w:val="bullet"/>
      <w:lvlText w:val="•"/>
      <w:lvlJc w:val="left"/>
      <w:pPr>
        <w:ind w:left="1020" w:hanging="432"/>
      </w:pPr>
      <w:rPr>
        <w:rFonts w:hint="default"/>
        <w:lang w:val="en-US" w:eastAsia="en-US" w:bidi="ar-SA"/>
      </w:rPr>
    </w:lvl>
    <w:lvl w:ilvl="3" w:tplc="2474EDFE">
      <w:numFmt w:val="bullet"/>
      <w:lvlText w:val="•"/>
      <w:lvlJc w:val="left"/>
      <w:pPr>
        <w:ind w:left="2130" w:hanging="432"/>
      </w:pPr>
      <w:rPr>
        <w:rFonts w:hint="default"/>
        <w:lang w:val="en-US" w:eastAsia="en-US" w:bidi="ar-SA"/>
      </w:rPr>
    </w:lvl>
    <w:lvl w:ilvl="4" w:tplc="B7B2992C">
      <w:numFmt w:val="bullet"/>
      <w:lvlText w:val="•"/>
      <w:lvlJc w:val="left"/>
      <w:pPr>
        <w:ind w:left="3241" w:hanging="432"/>
      </w:pPr>
      <w:rPr>
        <w:rFonts w:hint="default"/>
        <w:lang w:val="en-US" w:eastAsia="en-US" w:bidi="ar-SA"/>
      </w:rPr>
    </w:lvl>
    <w:lvl w:ilvl="5" w:tplc="BB48351A">
      <w:numFmt w:val="bullet"/>
      <w:lvlText w:val="•"/>
      <w:lvlJc w:val="left"/>
      <w:pPr>
        <w:ind w:left="4352" w:hanging="432"/>
      </w:pPr>
      <w:rPr>
        <w:rFonts w:hint="default"/>
        <w:lang w:val="en-US" w:eastAsia="en-US" w:bidi="ar-SA"/>
      </w:rPr>
    </w:lvl>
    <w:lvl w:ilvl="6" w:tplc="8ED60A9A">
      <w:numFmt w:val="bullet"/>
      <w:lvlText w:val="•"/>
      <w:lvlJc w:val="left"/>
      <w:pPr>
        <w:ind w:left="5463" w:hanging="432"/>
      </w:pPr>
      <w:rPr>
        <w:rFonts w:hint="default"/>
        <w:lang w:val="en-US" w:eastAsia="en-US" w:bidi="ar-SA"/>
      </w:rPr>
    </w:lvl>
    <w:lvl w:ilvl="7" w:tplc="1256DEBE">
      <w:numFmt w:val="bullet"/>
      <w:lvlText w:val="•"/>
      <w:lvlJc w:val="left"/>
      <w:pPr>
        <w:ind w:left="6574" w:hanging="432"/>
      </w:pPr>
      <w:rPr>
        <w:rFonts w:hint="default"/>
        <w:lang w:val="en-US" w:eastAsia="en-US" w:bidi="ar-SA"/>
      </w:rPr>
    </w:lvl>
    <w:lvl w:ilvl="8" w:tplc="A5900CCE">
      <w:numFmt w:val="bullet"/>
      <w:lvlText w:val="•"/>
      <w:lvlJc w:val="left"/>
      <w:pPr>
        <w:ind w:left="7684" w:hanging="432"/>
      </w:pPr>
      <w:rPr>
        <w:rFonts w:hint="default"/>
        <w:lang w:val="en-US" w:eastAsia="en-US" w:bidi="ar-SA"/>
      </w:rPr>
    </w:lvl>
  </w:abstractNum>
  <w:abstractNum w:abstractNumId="48" w15:restartNumberingAfterBreak="0">
    <w:nsid w:val="7C8E2516"/>
    <w:multiLevelType w:val="multilevel"/>
    <w:tmpl w:val="DEB8C74A"/>
    <w:lvl w:ilvl="0">
      <w:start w:val="3"/>
      <w:numFmt w:val="decimal"/>
      <w:lvlText w:val="%1"/>
      <w:lvlJc w:val="left"/>
      <w:pPr>
        <w:ind w:left="720" w:hanging="360"/>
      </w:pPr>
      <w:rPr>
        <w:rFonts w:hint="default"/>
        <w:color w:val="252525"/>
      </w:rPr>
    </w:lvl>
    <w:lvl w:ilvl="1">
      <w:start w:val="1"/>
      <w:numFmt w:val="decimal"/>
      <w:isLgl/>
      <w:lvlText w:val="%1.%2"/>
      <w:lvlJc w:val="left"/>
      <w:pPr>
        <w:ind w:left="780" w:hanging="420"/>
      </w:pPr>
      <w:rPr>
        <w:rFonts w:hint="default"/>
        <w:color w:val="252525"/>
      </w:rPr>
    </w:lvl>
    <w:lvl w:ilvl="2">
      <w:start w:val="1"/>
      <w:numFmt w:val="decimal"/>
      <w:isLgl/>
      <w:lvlText w:val="%1.%2.%3"/>
      <w:lvlJc w:val="left"/>
      <w:pPr>
        <w:ind w:left="1080" w:hanging="720"/>
      </w:pPr>
      <w:rPr>
        <w:rFonts w:hint="default"/>
        <w:color w:val="252525"/>
      </w:rPr>
    </w:lvl>
    <w:lvl w:ilvl="3">
      <w:start w:val="1"/>
      <w:numFmt w:val="decimal"/>
      <w:isLgl/>
      <w:lvlText w:val="%1.%2.%3.%4"/>
      <w:lvlJc w:val="left"/>
      <w:pPr>
        <w:ind w:left="1440" w:hanging="1080"/>
      </w:pPr>
      <w:rPr>
        <w:rFonts w:hint="default"/>
        <w:color w:val="252525"/>
      </w:rPr>
    </w:lvl>
    <w:lvl w:ilvl="4">
      <w:start w:val="1"/>
      <w:numFmt w:val="decimal"/>
      <w:isLgl/>
      <w:lvlText w:val="%1.%2.%3.%4.%5"/>
      <w:lvlJc w:val="left"/>
      <w:pPr>
        <w:ind w:left="1440" w:hanging="1080"/>
      </w:pPr>
      <w:rPr>
        <w:rFonts w:hint="default"/>
        <w:color w:val="252525"/>
      </w:rPr>
    </w:lvl>
    <w:lvl w:ilvl="5">
      <w:start w:val="1"/>
      <w:numFmt w:val="decimal"/>
      <w:isLgl/>
      <w:lvlText w:val="%1.%2.%3.%4.%5.%6"/>
      <w:lvlJc w:val="left"/>
      <w:pPr>
        <w:ind w:left="1800" w:hanging="1440"/>
      </w:pPr>
      <w:rPr>
        <w:rFonts w:hint="default"/>
        <w:color w:val="252525"/>
      </w:rPr>
    </w:lvl>
    <w:lvl w:ilvl="6">
      <w:start w:val="1"/>
      <w:numFmt w:val="decimal"/>
      <w:isLgl/>
      <w:lvlText w:val="%1.%2.%3.%4.%5.%6.%7"/>
      <w:lvlJc w:val="left"/>
      <w:pPr>
        <w:ind w:left="1800" w:hanging="1440"/>
      </w:pPr>
      <w:rPr>
        <w:rFonts w:hint="default"/>
        <w:color w:val="252525"/>
      </w:rPr>
    </w:lvl>
    <w:lvl w:ilvl="7">
      <w:start w:val="1"/>
      <w:numFmt w:val="decimal"/>
      <w:isLgl/>
      <w:lvlText w:val="%1.%2.%3.%4.%5.%6.%7.%8"/>
      <w:lvlJc w:val="left"/>
      <w:pPr>
        <w:ind w:left="2160" w:hanging="1800"/>
      </w:pPr>
      <w:rPr>
        <w:rFonts w:hint="default"/>
        <w:color w:val="252525"/>
      </w:rPr>
    </w:lvl>
    <w:lvl w:ilvl="8">
      <w:start w:val="1"/>
      <w:numFmt w:val="decimal"/>
      <w:isLgl/>
      <w:lvlText w:val="%1.%2.%3.%4.%5.%6.%7.%8.%9"/>
      <w:lvlJc w:val="left"/>
      <w:pPr>
        <w:ind w:left="2160" w:hanging="1800"/>
      </w:pPr>
      <w:rPr>
        <w:rFonts w:hint="default"/>
        <w:color w:val="252525"/>
      </w:rPr>
    </w:lvl>
  </w:abstractNum>
  <w:abstractNum w:abstractNumId="49" w15:restartNumberingAfterBreak="0">
    <w:nsid w:val="7E821967"/>
    <w:multiLevelType w:val="hybridMultilevel"/>
    <w:tmpl w:val="5E6810F8"/>
    <w:lvl w:ilvl="0" w:tplc="5E9013A8">
      <w:numFmt w:val="bullet"/>
      <w:lvlText w:val=""/>
      <w:lvlJc w:val="left"/>
      <w:pPr>
        <w:ind w:left="2452" w:hanging="792"/>
      </w:pPr>
      <w:rPr>
        <w:rFonts w:ascii="Symbol" w:eastAsia="Symbol" w:hAnsi="Symbol" w:cs="Symbol" w:hint="default"/>
        <w:b w:val="0"/>
        <w:bCs w:val="0"/>
        <w:i w:val="0"/>
        <w:iCs w:val="0"/>
        <w:color w:val="252525"/>
        <w:w w:val="100"/>
        <w:sz w:val="22"/>
        <w:szCs w:val="22"/>
        <w:lang w:val="en-US" w:eastAsia="en-US" w:bidi="ar-SA"/>
      </w:rPr>
    </w:lvl>
    <w:lvl w:ilvl="1" w:tplc="8692F806">
      <w:numFmt w:val="bullet"/>
      <w:lvlText w:val="•"/>
      <w:lvlJc w:val="left"/>
      <w:pPr>
        <w:ind w:left="3204" w:hanging="792"/>
      </w:pPr>
      <w:rPr>
        <w:rFonts w:hint="default"/>
        <w:lang w:val="en-US" w:eastAsia="en-US" w:bidi="ar-SA"/>
      </w:rPr>
    </w:lvl>
    <w:lvl w:ilvl="2" w:tplc="B4443A22">
      <w:numFmt w:val="bullet"/>
      <w:lvlText w:val="•"/>
      <w:lvlJc w:val="left"/>
      <w:pPr>
        <w:ind w:left="3949" w:hanging="792"/>
      </w:pPr>
      <w:rPr>
        <w:rFonts w:hint="default"/>
        <w:lang w:val="en-US" w:eastAsia="en-US" w:bidi="ar-SA"/>
      </w:rPr>
    </w:lvl>
    <w:lvl w:ilvl="3" w:tplc="B51A2B34">
      <w:numFmt w:val="bullet"/>
      <w:lvlText w:val="•"/>
      <w:lvlJc w:val="left"/>
      <w:pPr>
        <w:ind w:left="4693" w:hanging="792"/>
      </w:pPr>
      <w:rPr>
        <w:rFonts w:hint="default"/>
        <w:lang w:val="en-US" w:eastAsia="en-US" w:bidi="ar-SA"/>
      </w:rPr>
    </w:lvl>
    <w:lvl w:ilvl="4" w:tplc="F13E5798">
      <w:numFmt w:val="bullet"/>
      <w:lvlText w:val="•"/>
      <w:lvlJc w:val="left"/>
      <w:pPr>
        <w:ind w:left="5438" w:hanging="792"/>
      </w:pPr>
      <w:rPr>
        <w:rFonts w:hint="default"/>
        <w:lang w:val="en-US" w:eastAsia="en-US" w:bidi="ar-SA"/>
      </w:rPr>
    </w:lvl>
    <w:lvl w:ilvl="5" w:tplc="CFC07352">
      <w:numFmt w:val="bullet"/>
      <w:lvlText w:val="•"/>
      <w:lvlJc w:val="left"/>
      <w:pPr>
        <w:ind w:left="6183" w:hanging="792"/>
      </w:pPr>
      <w:rPr>
        <w:rFonts w:hint="default"/>
        <w:lang w:val="en-US" w:eastAsia="en-US" w:bidi="ar-SA"/>
      </w:rPr>
    </w:lvl>
    <w:lvl w:ilvl="6" w:tplc="8AD8F6B6">
      <w:numFmt w:val="bullet"/>
      <w:lvlText w:val="•"/>
      <w:lvlJc w:val="left"/>
      <w:pPr>
        <w:ind w:left="6927" w:hanging="792"/>
      </w:pPr>
      <w:rPr>
        <w:rFonts w:hint="default"/>
        <w:lang w:val="en-US" w:eastAsia="en-US" w:bidi="ar-SA"/>
      </w:rPr>
    </w:lvl>
    <w:lvl w:ilvl="7" w:tplc="70C8260C">
      <w:numFmt w:val="bullet"/>
      <w:lvlText w:val="•"/>
      <w:lvlJc w:val="left"/>
      <w:pPr>
        <w:ind w:left="7672" w:hanging="792"/>
      </w:pPr>
      <w:rPr>
        <w:rFonts w:hint="default"/>
        <w:lang w:val="en-US" w:eastAsia="en-US" w:bidi="ar-SA"/>
      </w:rPr>
    </w:lvl>
    <w:lvl w:ilvl="8" w:tplc="13CCBA02">
      <w:numFmt w:val="bullet"/>
      <w:lvlText w:val="•"/>
      <w:lvlJc w:val="left"/>
      <w:pPr>
        <w:ind w:left="8417" w:hanging="792"/>
      </w:pPr>
      <w:rPr>
        <w:rFonts w:hint="default"/>
        <w:lang w:val="en-US" w:eastAsia="en-US" w:bidi="ar-SA"/>
      </w:rPr>
    </w:lvl>
  </w:abstractNum>
  <w:num w:numId="1" w16cid:durableId="360908550">
    <w:abstractNumId w:val="47"/>
  </w:num>
  <w:num w:numId="2" w16cid:durableId="740250907">
    <w:abstractNumId w:val="24"/>
  </w:num>
  <w:num w:numId="3" w16cid:durableId="1116369595">
    <w:abstractNumId w:val="26"/>
  </w:num>
  <w:num w:numId="4" w16cid:durableId="1490053690">
    <w:abstractNumId w:val="49"/>
  </w:num>
  <w:num w:numId="5" w16cid:durableId="1843742055">
    <w:abstractNumId w:val="13"/>
  </w:num>
  <w:num w:numId="6" w16cid:durableId="1412045982">
    <w:abstractNumId w:val="38"/>
  </w:num>
  <w:num w:numId="7" w16cid:durableId="1572885013">
    <w:abstractNumId w:val="6"/>
  </w:num>
  <w:num w:numId="8" w16cid:durableId="286548204">
    <w:abstractNumId w:val="44"/>
  </w:num>
  <w:num w:numId="9" w16cid:durableId="1480655989">
    <w:abstractNumId w:val="46"/>
  </w:num>
  <w:num w:numId="10" w16cid:durableId="1816213446">
    <w:abstractNumId w:val="17"/>
  </w:num>
  <w:num w:numId="11" w16cid:durableId="1004940589">
    <w:abstractNumId w:val="45"/>
  </w:num>
  <w:num w:numId="12" w16cid:durableId="1393428155">
    <w:abstractNumId w:val="1"/>
  </w:num>
  <w:num w:numId="13" w16cid:durableId="1783694297">
    <w:abstractNumId w:val="16"/>
  </w:num>
  <w:num w:numId="14" w16cid:durableId="498010846">
    <w:abstractNumId w:val="36"/>
  </w:num>
  <w:num w:numId="15" w16cid:durableId="2119522597">
    <w:abstractNumId w:val="29"/>
  </w:num>
  <w:num w:numId="16" w16cid:durableId="1418359491">
    <w:abstractNumId w:val="33"/>
  </w:num>
  <w:num w:numId="17" w16cid:durableId="1299721604">
    <w:abstractNumId w:val="40"/>
  </w:num>
  <w:num w:numId="18" w16cid:durableId="1188105190">
    <w:abstractNumId w:val="15"/>
  </w:num>
  <w:num w:numId="19" w16cid:durableId="1282226778">
    <w:abstractNumId w:val="34"/>
  </w:num>
  <w:num w:numId="20" w16cid:durableId="726535171">
    <w:abstractNumId w:val="4"/>
  </w:num>
  <w:num w:numId="21" w16cid:durableId="1802842233">
    <w:abstractNumId w:val="2"/>
  </w:num>
  <w:num w:numId="22" w16cid:durableId="486897848">
    <w:abstractNumId w:val="43"/>
  </w:num>
  <w:num w:numId="23" w16cid:durableId="1925455307">
    <w:abstractNumId w:val="19"/>
  </w:num>
  <w:num w:numId="24" w16cid:durableId="469250218">
    <w:abstractNumId w:val="18"/>
  </w:num>
  <w:num w:numId="25" w16cid:durableId="332494882">
    <w:abstractNumId w:val="9"/>
  </w:num>
  <w:num w:numId="26" w16cid:durableId="986737284">
    <w:abstractNumId w:val="22"/>
  </w:num>
  <w:num w:numId="27" w16cid:durableId="1922253189">
    <w:abstractNumId w:val="30"/>
  </w:num>
  <w:num w:numId="28" w16cid:durableId="307169083">
    <w:abstractNumId w:val="3"/>
  </w:num>
  <w:num w:numId="29" w16cid:durableId="1065183376">
    <w:abstractNumId w:val="23"/>
  </w:num>
  <w:num w:numId="30" w16cid:durableId="1360932715">
    <w:abstractNumId w:val="41"/>
  </w:num>
  <w:num w:numId="31" w16cid:durableId="609974503">
    <w:abstractNumId w:val="12"/>
  </w:num>
  <w:num w:numId="32" w16cid:durableId="1156267723">
    <w:abstractNumId w:val="25"/>
  </w:num>
  <w:num w:numId="33" w16cid:durableId="566843346">
    <w:abstractNumId w:val="32"/>
  </w:num>
  <w:num w:numId="34" w16cid:durableId="834150112">
    <w:abstractNumId w:val="7"/>
  </w:num>
  <w:num w:numId="35" w16cid:durableId="1317295945">
    <w:abstractNumId w:val="28"/>
  </w:num>
  <w:num w:numId="36" w16cid:durableId="1155335908">
    <w:abstractNumId w:val="14"/>
  </w:num>
  <w:num w:numId="37" w16cid:durableId="1159925449">
    <w:abstractNumId w:val="39"/>
  </w:num>
  <w:num w:numId="38" w16cid:durableId="798574603">
    <w:abstractNumId w:val="11"/>
  </w:num>
  <w:num w:numId="39" w16cid:durableId="1928688404">
    <w:abstractNumId w:val="10"/>
  </w:num>
  <w:num w:numId="40" w16cid:durableId="1557165226">
    <w:abstractNumId w:val="35"/>
  </w:num>
  <w:num w:numId="41" w16cid:durableId="283269761">
    <w:abstractNumId w:val="5"/>
  </w:num>
  <w:num w:numId="42" w16cid:durableId="460464162">
    <w:abstractNumId w:val="0"/>
  </w:num>
  <w:num w:numId="43" w16cid:durableId="425152847">
    <w:abstractNumId w:val="37"/>
  </w:num>
  <w:num w:numId="44" w16cid:durableId="1042482981">
    <w:abstractNumId w:val="21"/>
  </w:num>
  <w:num w:numId="45" w16cid:durableId="178392103">
    <w:abstractNumId w:val="8"/>
  </w:num>
  <w:num w:numId="46" w16cid:durableId="909851692">
    <w:abstractNumId w:val="20"/>
  </w:num>
  <w:num w:numId="47" w16cid:durableId="1415585168">
    <w:abstractNumId w:val="31"/>
  </w:num>
  <w:num w:numId="48" w16cid:durableId="1171020307">
    <w:abstractNumId w:val="27"/>
  </w:num>
  <w:num w:numId="49" w16cid:durableId="2071342333">
    <w:abstractNumId w:val="42"/>
  </w:num>
  <w:num w:numId="50" w16cid:durableId="82340663">
    <w:abstractNumId w:val="4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ysha Rahman">
    <w15:presenceInfo w15:providerId="AD" w15:userId="S::arahman@melton.gov.uk::3ed33b6f-9cd8-40d1-97bb-c2426c00c481"/>
  </w15:person>
  <w15:person w15:author="Catherine Burton">
    <w15:presenceInfo w15:providerId="AD" w15:userId="S::catherine.burton@melton.gov.uk::a802acdd-9a29-434b-a430-d1a136635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43A"/>
    <w:rsid w:val="0000027B"/>
    <w:rsid w:val="00004A75"/>
    <w:rsid w:val="00016B79"/>
    <w:rsid w:val="000320FB"/>
    <w:rsid w:val="00034840"/>
    <w:rsid w:val="00041341"/>
    <w:rsid w:val="000476B1"/>
    <w:rsid w:val="00051E9B"/>
    <w:rsid w:val="00053D67"/>
    <w:rsid w:val="00064B83"/>
    <w:rsid w:val="0006717A"/>
    <w:rsid w:val="000811D5"/>
    <w:rsid w:val="000843F2"/>
    <w:rsid w:val="00084ACE"/>
    <w:rsid w:val="0009552E"/>
    <w:rsid w:val="00097BC2"/>
    <w:rsid w:val="000B2D53"/>
    <w:rsid w:val="000C358B"/>
    <w:rsid w:val="000C3AC5"/>
    <w:rsid w:val="000C79A4"/>
    <w:rsid w:val="000D4929"/>
    <w:rsid w:val="000F31F4"/>
    <w:rsid w:val="00103BA3"/>
    <w:rsid w:val="001062E3"/>
    <w:rsid w:val="00106A74"/>
    <w:rsid w:val="00111EEC"/>
    <w:rsid w:val="00114489"/>
    <w:rsid w:val="00116B4B"/>
    <w:rsid w:val="00124CAD"/>
    <w:rsid w:val="00127306"/>
    <w:rsid w:val="00133397"/>
    <w:rsid w:val="0014042A"/>
    <w:rsid w:val="0016555A"/>
    <w:rsid w:val="00175D4E"/>
    <w:rsid w:val="00177E68"/>
    <w:rsid w:val="001802BE"/>
    <w:rsid w:val="00182DFD"/>
    <w:rsid w:val="00191C74"/>
    <w:rsid w:val="001B6286"/>
    <w:rsid w:val="001C1EA3"/>
    <w:rsid w:val="001C6078"/>
    <w:rsid w:val="001D0835"/>
    <w:rsid w:val="001D74B0"/>
    <w:rsid w:val="001E5366"/>
    <w:rsid w:val="00217E1B"/>
    <w:rsid w:val="002254ED"/>
    <w:rsid w:val="00227330"/>
    <w:rsid w:val="0023116A"/>
    <w:rsid w:val="00231521"/>
    <w:rsid w:val="002338F3"/>
    <w:rsid w:val="0023459F"/>
    <w:rsid w:val="0025300A"/>
    <w:rsid w:val="00255498"/>
    <w:rsid w:val="00270487"/>
    <w:rsid w:val="00272D37"/>
    <w:rsid w:val="00283996"/>
    <w:rsid w:val="00284F41"/>
    <w:rsid w:val="0029583E"/>
    <w:rsid w:val="002A07DA"/>
    <w:rsid w:val="002D0A53"/>
    <w:rsid w:val="002D2121"/>
    <w:rsid w:val="002D3800"/>
    <w:rsid w:val="002D53FB"/>
    <w:rsid w:val="002E2F63"/>
    <w:rsid w:val="002E31B0"/>
    <w:rsid w:val="002F6797"/>
    <w:rsid w:val="002F73DB"/>
    <w:rsid w:val="0030450D"/>
    <w:rsid w:val="0030525A"/>
    <w:rsid w:val="00307B3C"/>
    <w:rsid w:val="003108CD"/>
    <w:rsid w:val="00317DB0"/>
    <w:rsid w:val="00330906"/>
    <w:rsid w:val="003520C8"/>
    <w:rsid w:val="003619D4"/>
    <w:rsid w:val="00364F2D"/>
    <w:rsid w:val="00366236"/>
    <w:rsid w:val="003710A9"/>
    <w:rsid w:val="00381A6F"/>
    <w:rsid w:val="00386068"/>
    <w:rsid w:val="00386940"/>
    <w:rsid w:val="0039233F"/>
    <w:rsid w:val="003A1F98"/>
    <w:rsid w:val="003A7A3E"/>
    <w:rsid w:val="003B0DB3"/>
    <w:rsid w:val="003B1C8E"/>
    <w:rsid w:val="003B54E4"/>
    <w:rsid w:val="003F257C"/>
    <w:rsid w:val="0040639E"/>
    <w:rsid w:val="00410D29"/>
    <w:rsid w:val="00416300"/>
    <w:rsid w:val="00425E38"/>
    <w:rsid w:val="0042650A"/>
    <w:rsid w:val="00431716"/>
    <w:rsid w:val="00431999"/>
    <w:rsid w:val="004410F0"/>
    <w:rsid w:val="00441ED0"/>
    <w:rsid w:val="00461A2C"/>
    <w:rsid w:val="0046253B"/>
    <w:rsid w:val="004642FD"/>
    <w:rsid w:val="00470F17"/>
    <w:rsid w:val="00483DA8"/>
    <w:rsid w:val="00490BFD"/>
    <w:rsid w:val="004B063C"/>
    <w:rsid w:val="004B7A4C"/>
    <w:rsid w:val="004C6A4D"/>
    <w:rsid w:val="004D06DC"/>
    <w:rsid w:val="004E632E"/>
    <w:rsid w:val="004F2B1E"/>
    <w:rsid w:val="0050635B"/>
    <w:rsid w:val="00513AE4"/>
    <w:rsid w:val="005246B2"/>
    <w:rsid w:val="00536186"/>
    <w:rsid w:val="00537870"/>
    <w:rsid w:val="005401F2"/>
    <w:rsid w:val="00540340"/>
    <w:rsid w:val="00543376"/>
    <w:rsid w:val="00547B9F"/>
    <w:rsid w:val="005566CC"/>
    <w:rsid w:val="00563118"/>
    <w:rsid w:val="00570345"/>
    <w:rsid w:val="00581589"/>
    <w:rsid w:val="005823DD"/>
    <w:rsid w:val="00583932"/>
    <w:rsid w:val="00592C54"/>
    <w:rsid w:val="005A5D94"/>
    <w:rsid w:val="005B59FC"/>
    <w:rsid w:val="005B7D89"/>
    <w:rsid w:val="005C3DE6"/>
    <w:rsid w:val="005D59FC"/>
    <w:rsid w:val="005E00E4"/>
    <w:rsid w:val="005E252D"/>
    <w:rsid w:val="005E29D2"/>
    <w:rsid w:val="005E4FC4"/>
    <w:rsid w:val="005F6E7B"/>
    <w:rsid w:val="00602A80"/>
    <w:rsid w:val="00611914"/>
    <w:rsid w:val="006147C7"/>
    <w:rsid w:val="00631590"/>
    <w:rsid w:val="00633A13"/>
    <w:rsid w:val="00634147"/>
    <w:rsid w:val="00641941"/>
    <w:rsid w:val="00681352"/>
    <w:rsid w:val="00683AD5"/>
    <w:rsid w:val="00692F3B"/>
    <w:rsid w:val="006A285F"/>
    <w:rsid w:val="006D0702"/>
    <w:rsid w:val="006F4587"/>
    <w:rsid w:val="006F4E1B"/>
    <w:rsid w:val="006F565B"/>
    <w:rsid w:val="006F652F"/>
    <w:rsid w:val="00706045"/>
    <w:rsid w:val="0071289D"/>
    <w:rsid w:val="00714916"/>
    <w:rsid w:val="00720335"/>
    <w:rsid w:val="00731F71"/>
    <w:rsid w:val="00745940"/>
    <w:rsid w:val="00751348"/>
    <w:rsid w:val="00760E58"/>
    <w:rsid w:val="007644A6"/>
    <w:rsid w:val="00771242"/>
    <w:rsid w:val="00786A8D"/>
    <w:rsid w:val="00795E73"/>
    <w:rsid w:val="007973FF"/>
    <w:rsid w:val="007974D7"/>
    <w:rsid w:val="007E438A"/>
    <w:rsid w:val="007E66DF"/>
    <w:rsid w:val="007F770F"/>
    <w:rsid w:val="0080509F"/>
    <w:rsid w:val="00805821"/>
    <w:rsid w:val="00805841"/>
    <w:rsid w:val="00806519"/>
    <w:rsid w:val="00806737"/>
    <w:rsid w:val="008407BF"/>
    <w:rsid w:val="00841D6F"/>
    <w:rsid w:val="00856FB2"/>
    <w:rsid w:val="00857B18"/>
    <w:rsid w:val="00866B29"/>
    <w:rsid w:val="00872690"/>
    <w:rsid w:val="00873B62"/>
    <w:rsid w:val="00883826"/>
    <w:rsid w:val="008902C7"/>
    <w:rsid w:val="008942D0"/>
    <w:rsid w:val="008A7CB4"/>
    <w:rsid w:val="008C6D75"/>
    <w:rsid w:val="008E398A"/>
    <w:rsid w:val="008F29E1"/>
    <w:rsid w:val="009137B5"/>
    <w:rsid w:val="0091547E"/>
    <w:rsid w:val="009176CD"/>
    <w:rsid w:val="00917B6E"/>
    <w:rsid w:val="0093247C"/>
    <w:rsid w:val="009331D9"/>
    <w:rsid w:val="00941AB4"/>
    <w:rsid w:val="009471EB"/>
    <w:rsid w:val="0095089D"/>
    <w:rsid w:val="00954C52"/>
    <w:rsid w:val="00971429"/>
    <w:rsid w:val="00976392"/>
    <w:rsid w:val="009A313C"/>
    <w:rsid w:val="009B113B"/>
    <w:rsid w:val="009B1E6F"/>
    <w:rsid w:val="009C143F"/>
    <w:rsid w:val="009C3AC0"/>
    <w:rsid w:val="009D4277"/>
    <w:rsid w:val="009D5B7C"/>
    <w:rsid w:val="009E23AD"/>
    <w:rsid w:val="00A05AA4"/>
    <w:rsid w:val="00A0796C"/>
    <w:rsid w:val="00A13C3C"/>
    <w:rsid w:val="00A211E1"/>
    <w:rsid w:val="00A22029"/>
    <w:rsid w:val="00A30110"/>
    <w:rsid w:val="00A35D5B"/>
    <w:rsid w:val="00A43248"/>
    <w:rsid w:val="00A45AB0"/>
    <w:rsid w:val="00A64710"/>
    <w:rsid w:val="00A74BFD"/>
    <w:rsid w:val="00A769DE"/>
    <w:rsid w:val="00A83491"/>
    <w:rsid w:val="00A94641"/>
    <w:rsid w:val="00A94C0B"/>
    <w:rsid w:val="00AA63DB"/>
    <w:rsid w:val="00AA75CB"/>
    <w:rsid w:val="00AB0FA6"/>
    <w:rsid w:val="00AC3FF8"/>
    <w:rsid w:val="00AD7162"/>
    <w:rsid w:val="00AE031F"/>
    <w:rsid w:val="00AE1188"/>
    <w:rsid w:val="00AE5269"/>
    <w:rsid w:val="00AF2BA6"/>
    <w:rsid w:val="00B04FCA"/>
    <w:rsid w:val="00B26789"/>
    <w:rsid w:val="00B26E7C"/>
    <w:rsid w:val="00B3401F"/>
    <w:rsid w:val="00B35D7E"/>
    <w:rsid w:val="00B37F79"/>
    <w:rsid w:val="00B41550"/>
    <w:rsid w:val="00B625B9"/>
    <w:rsid w:val="00B70A67"/>
    <w:rsid w:val="00B70C04"/>
    <w:rsid w:val="00B73CB4"/>
    <w:rsid w:val="00B84C72"/>
    <w:rsid w:val="00B8752E"/>
    <w:rsid w:val="00B903BA"/>
    <w:rsid w:val="00B91325"/>
    <w:rsid w:val="00B9553F"/>
    <w:rsid w:val="00BC3B13"/>
    <w:rsid w:val="00BC57D9"/>
    <w:rsid w:val="00BC5C63"/>
    <w:rsid w:val="00BD1B42"/>
    <w:rsid w:val="00BD4853"/>
    <w:rsid w:val="00BD48FF"/>
    <w:rsid w:val="00BD4B13"/>
    <w:rsid w:val="00BD6BA7"/>
    <w:rsid w:val="00BD6BA8"/>
    <w:rsid w:val="00BE1FE0"/>
    <w:rsid w:val="00BE4CD5"/>
    <w:rsid w:val="00BE622A"/>
    <w:rsid w:val="00C01665"/>
    <w:rsid w:val="00C0239E"/>
    <w:rsid w:val="00C0308A"/>
    <w:rsid w:val="00C165FA"/>
    <w:rsid w:val="00C30559"/>
    <w:rsid w:val="00C306F2"/>
    <w:rsid w:val="00C46660"/>
    <w:rsid w:val="00C52DD0"/>
    <w:rsid w:val="00C86591"/>
    <w:rsid w:val="00CB00EB"/>
    <w:rsid w:val="00CB1C58"/>
    <w:rsid w:val="00CB7A17"/>
    <w:rsid w:val="00CC0D6A"/>
    <w:rsid w:val="00CD24C4"/>
    <w:rsid w:val="00CE7E0D"/>
    <w:rsid w:val="00CF1749"/>
    <w:rsid w:val="00CF4F32"/>
    <w:rsid w:val="00CF55F8"/>
    <w:rsid w:val="00D13044"/>
    <w:rsid w:val="00D47A6C"/>
    <w:rsid w:val="00D81C93"/>
    <w:rsid w:val="00D8281F"/>
    <w:rsid w:val="00D852B9"/>
    <w:rsid w:val="00D95C3E"/>
    <w:rsid w:val="00DB499A"/>
    <w:rsid w:val="00DB6DBC"/>
    <w:rsid w:val="00DC4448"/>
    <w:rsid w:val="00DC63FA"/>
    <w:rsid w:val="00DD3217"/>
    <w:rsid w:val="00DD6049"/>
    <w:rsid w:val="00DF0B13"/>
    <w:rsid w:val="00E1014C"/>
    <w:rsid w:val="00E103C2"/>
    <w:rsid w:val="00E10CFD"/>
    <w:rsid w:val="00E15A5E"/>
    <w:rsid w:val="00E17AEF"/>
    <w:rsid w:val="00E240BA"/>
    <w:rsid w:val="00E27242"/>
    <w:rsid w:val="00E3155F"/>
    <w:rsid w:val="00E33848"/>
    <w:rsid w:val="00E41012"/>
    <w:rsid w:val="00E51CC6"/>
    <w:rsid w:val="00E549F2"/>
    <w:rsid w:val="00E5543A"/>
    <w:rsid w:val="00E57EED"/>
    <w:rsid w:val="00E668C2"/>
    <w:rsid w:val="00E74DE1"/>
    <w:rsid w:val="00E86F48"/>
    <w:rsid w:val="00E9178D"/>
    <w:rsid w:val="00E92ACB"/>
    <w:rsid w:val="00E95A11"/>
    <w:rsid w:val="00EB29FE"/>
    <w:rsid w:val="00ED7C5D"/>
    <w:rsid w:val="00ED7DD2"/>
    <w:rsid w:val="00EF36DD"/>
    <w:rsid w:val="00F0244B"/>
    <w:rsid w:val="00F07C3C"/>
    <w:rsid w:val="00F35D66"/>
    <w:rsid w:val="00F44F7A"/>
    <w:rsid w:val="00F63833"/>
    <w:rsid w:val="00F67FF9"/>
    <w:rsid w:val="00F94BB1"/>
    <w:rsid w:val="00FB0C43"/>
    <w:rsid w:val="00FB5580"/>
    <w:rsid w:val="00FD16C1"/>
    <w:rsid w:val="00FF5576"/>
    <w:rsid w:val="03FD8D7A"/>
    <w:rsid w:val="04BCE04F"/>
    <w:rsid w:val="06520046"/>
    <w:rsid w:val="06B2A643"/>
    <w:rsid w:val="08829BC3"/>
    <w:rsid w:val="08AAEFBF"/>
    <w:rsid w:val="08D4294D"/>
    <w:rsid w:val="0BCDB50C"/>
    <w:rsid w:val="0E4DB2B4"/>
    <w:rsid w:val="0E9D24BF"/>
    <w:rsid w:val="10321FE2"/>
    <w:rsid w:val="1153DF5C"/>
    <w:rsid w:val="126D3116"/>
    <w:rsid w:val="127EC760"/>
    <w:rsid w:val="1739CD3B"/>
    <w:rsid w:val="18AAD361"/>
    <w:rsid w:val="1C1212D2"/>
    <w:rsid w:val="1D71D0FC"/>
    <w:rsid w:val="1ED99A82"/>
    <w:rsid w:val="21989F90"/>
    <w:rsid w:val="2228E93C"/>
    <w:rsid w:val="229BC214"/>
    <w:rsid w:val="2339888F"/>
    <w:rsid w:val="238BD254"/>
    <w:rsid w:val="270FDD27"/>
    <w:rsid w:val="294B4E35"/>
    <w:rsid w:val="29E0623A"/>
    <w:rsid w:val="2BFF1189"/>
    <w:rsid w:val="2E8A3453"/>
    <w:rsid w:val="3111DB6B"/>
    <w:rsid w:val="3219121A"/>
    <w:rsid w:val="324EEFDC"/>
    <w:rsid w:val="34C59C16"/>
    <w:rsid w:val="36353589"/>
    <w:rsid w:val="36649300"/>
    <w:rsid w:val="3A2889EF"/>
    <w:rsid w:val="3BADEF91"/>
    <w:rsid w:val="3D3D8256"/>
    <w:rsid w:val="3DC0BD22"/>
    <w:rsid w:val="40A1C657"/>
    <w:rsid w:val="41159614"/>
    <w:rsid w:val="4121B145"/>
    <w:rsid w:val="42EF54AF"/>
    <w:rsid w:val="430B1D90"/>
    <w:rsid w:val="433C3E09"/>
    <w:rsid w:val="456FCBF6"/>
    <w:rsid w:val="49E67964"/>
    <w:rsid w:val="4ACDD68F"/>
    <w:rsid w:val="4BF71842"/>
    <w:rsid w:val="4CE1A126"/>
    <w:rsid w:val="4D15DFA0"/>
    <w:rsid w:val="4DCC7EB3"/>
    <w:rsid w:val="4DF9DEB6"/>
    <w:rsid w:val="4E0C9E99"/>
    <w:rsid w:val="4FD198D2"/>
    <w:rsid w:val="519194EE"/>
    <w:rsid w:val="51C18F9F"/>
    <w:rsid w:val="53606D2B"/>
    <w:rsid w:val="53A1B7E4"/>
    <w:rsid w:val="561904BA"/>
    <w:rsid w:val="5912339C"/>
    <w:rsid w:val="5AEAE3AF"/>
    <w:rsid w:val="5AF0FDF9"/>
    <w:rsid w:val="5BD70806"/>
    <w:rsid w:val="5CC321FD"/>
    <w:rsid w:val="5D048711"/>
    <w:rsid w:val="60069331"/>
    <w:rsid w:val="600B6419"/>
    <w:rsid w:val="629646CB"/>
    <w:rsid w:val="64E2C1AE"/>
    <w:rsid w:val="652F048D"/>
    <w:rsid w:val="66EBB009"/>
    <w:rsid w:val="67588BA2"/>
    <w:rsid w:val="67C2CF0D"/>
    <w:rsid w:val="686C2BE1"/>
    <w:rsid w:val="68E5E187"/>
    <w:rsid w:val="69397E37"/>
    <w:rsid w:val="6DF90B7D"/>
    <w:rsid w:val="71778EC4"/>
    <w:rsid w:val="762B8549"/>
    <w:rsid w:val="795F4115"/>
    <w:rsid w:val="7CEC8020"/>
    <w:rsid w:val="7DE335F9"/>
    <w:rsid w:val="7F03EB54"/>
    <w:rsid w:val="7F4ED277"/>
    <w:rsid w:val="7F8A04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6A5F3"/>
  <w15:docId w15:val="{B6FAA440-9F19-4898-AE2A-0A47054BC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580" w:hanging="361"/>
      <w:outlineLvl w:val="0"/>
    </w:pPr>
    <w:rPr>
      <w:sz w:val="28"/>
      <w:szCs w:val="28"/>
    </w:rPr>
  </w:style>
  <w:style w:type="paragraph" w:styleId="Heading2">
    <w:name w:val="heading 2"/>
    <w:basedOn w:val="Normal"/>
    <w:link w:val="Heading2Char"/>
    <w:uiPriority w:val="9"/>
    <w:unhideWhenUsed/>
    <w:qFormat/>
    <w:pPr>
      <w:ind w:left="794" w:hanging="432"/>
      <w:outlineLvl w:val="1"/>
    </w:pPr>
    <w:rPr>
      <w:sz w:val="26"/>
      <w:szCs w:val="26"/>
    </w:rPr>
  </w:style>
  <w:style w:type="paragraph" w:styleId="Heading3">
    <w:name w:val="heading 3"/>
    <w:basedOn w:val="Normal"/>
    <w:link w:val="Heading3Char"/>
    <w:uiPriority w:val="9"/>
    <w:unhideWhenUsed/>
    <w:qFormat/>
    <w:pPr>
      <w:spacing w:before="77"/>
      <w:ind w:left="220"/>
      <w:outlineLvl w:val="2"/>
    </w:pPr>
    <w:rPr>
      <w:b/>
      <w:bCs/>
      <w:sz w:val="24"/>
      <w:szCs w:val="24"/>
    </w:rPr>
  </w:style>
  <w:style w:type="paragraph" w:styleId="Heading4">
    <w:name w:val="heading 4"/>
    <w:basedOn w:val="Normal"/>
    <w:uiPriority w:val="9"/>
    <w:unhideWhenUsed/>
    <w:qFormat/>
    <w:pPr>
      <w:ind w:left="580"/>
      <w:outlineLvl w:val="3"/>
    </w:pPr>
    <w:rPr>
      <w:sz w:val="24"/>
      <w:szCs w:val="24"/>
    </w:rPr>
  </w:style>
  <w:style w:type="paragraph" w:styleId="Heading5">
    <w:name w:val="heading 5"/>
    <w:basedOn w:val="Normal"/>
    <w:uiPriority w:val="9"/>
    <w:unhideWhenUsed/>
    <w:qFormat/>
    <w:pPr>
      <w:spacing w:before="93"/>
      <w:ind w:left="2518" w:right="2957"/>
      <w:jc w:val="center"/>
      <w:outlineLvl w:val="4"/>
    </w:pPr>
    <w:rPr>
      <w:b/>
      <w:bCs/>
      <w:sz w:val="23"/>
      <w:szCs w:val="23"/>
    </w:rPr>
  </w:style>
  <w:style w:type="paragraph" w:styleId="Heading6">
    <w:name w:val="heading 6"/>
    <w:basedOn w:val="Normal"/>
    <w:next w:val="Normal"/>
    <w:link w:val="Heading6Char"/>
    <w:uiPriority w:val="9"/>
    <w:semiHidden/>
    <w:unhideWhenUsed/>
    <w:qFormat/>
    <w:rsid w:val="0011448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1448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1448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448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1"/>
      <w:ind w:left="659" w:hanging="440"/>
    </w:pPr>
    <w:rPr>
      <w:rFonts w:ascii="Tahoma" w:eastAsia="Tahoma" w:hAnsi="Tahoma" w:cs="Tahoma"/>
    </w:rPr>
  </w:style>
  <w:style w:type="paragraph" w:styleId="TOC2">
    <w:name w:val="toc 2"/>
    <w:basedOn w:val="Normal"/>
    <w:uiPriority w:val="39"/>
    <w:qFormat/>
    <w:pPr>
      <w:spacing w:before="141"/>
      <w:ind w:left="220"/>
    </w:pPr>
    <w:rPr>
      <w:rFonts w:ascii="Tahoma" w:eastAsia="Tahoma" w:hAnsi="Tahoma" w:cs="Tahoma"/>
    </w:rPr>
  </w:style>
  <w:style w:type="paragraph" w:styleId="TOC3">
    <w:name w:val="toc 3"/>
    <w:basedOn w:val="Normal"/>
    <w:uiPriority w:val="39"/>
    <w:qFormat/>
    <w:pPr>
      <w:spacing w:before="141"/>
      <w:ind w:left="1101" w:hanging="661"/>
    </w:pPr>
    <w:rPr>
      <w:rFonts w:ascii="Tahoma" w:eastAsia="Tahoma" w:hAnsi="Tahoma" w:cs="Tahoma"/>
    </w:rPr>
  </w:style>
  <w:style w:type="paragraph" w:styleId="BodyText">
    <w:name w:val="Body Text"/>
    <w:basedOn w:val="Normal"/>
    <w:link w:val="BodyTextChar"/>
    <w:uiPriority w:val="99"/>
    <w:qFormat/>
  </w:style>
  <w:style w:type="paragraph" w:styleId="Title">
    <w:name w:val="Title"/>
    <w:basedOn w:val="Normal"/>
    <w:uiPriority w:val="10"/>
    <w:qFormat/>
    <w:pPr>
      <w:spacing w:before="100"/>
      <w:ind w:left="220"/>
    </w:pPr>
    <w:rPr>
      <w:rFonts w:ascii="Tahoma" w:eastAsia="Tahoma" w:hAnsi="Tahoma" w:cs="Tahoma"/>
      <w:sz w:val="56"/>
      <w:szCs w:val="56"/>
    </w:rPr>
  </w:style>
  <w:style w:type="paragraph" w:styleId="ListParagraph">
    <w:name w:val="List Paragraph"/>
    <w:basedOn w:val="Normal"/>
    <w:uiPriority w:val="34"/>
    <w:qFormat/>
    <w:pPr>
      <w:ind w:left="1012" w:hanging="360"/>
    </w:pPr>
  </w:style>
  <w:style w:type="paragraph" w:customStyle="1" w:styleId="TableParagraph">
    <w:name w:val="Table Paragraph"/>
    <w:basedOn w:val="Normal"/>
    <w:uiPriority w:val="1"/>
    <w:qFormat/>
    <w:pPr>
      <w:spacing w:line="246" w:lineRule="exact"/>
      <w:ind w:left="108"/>
    </w:pPr>
    <w:rPr>
      <w:rFonts w:ascii="Tahoma" w:eastAsia="Tahoma" w:hAnsi="Tahoma" w:cs="Tahoma"/>
    </w:rPr>
  </w:style>
  <w:style w:type="character" w:styleId="CommentReference">
    <w:name w:val="annotation reference"/>
    <w:basedOn w:val="DefaultParagraphFont"/>
    <w:uiPriority w:val="99"/>
    <w:semiHidden/>
    <w:unhideWhenUsed/>
    <w:rsid w:val="00C0239E"/>
    <w:rPr>
      <w:sz w:val="16"/>
      <w:szCs w:val="16"/>
    </w:rPr>
  </w:style>
  <w:style w:type="paragraph" w:styleId="CommentText">
    <w:name w:val="annotation text"/>
    <w:basedOn w:val="Normal"/>
    <w:link w:val="CommentTextChar"/>
    <w:uiPriority w:val="99"/>
    <w:unhideWhenUsed/>
    <w:rsid w:val="00C0239E"/>
    <w:rPr>
      <w:sz w:val="20"/>
      <w:szCs w:val="20"/>
    </w:rPr>
  </w:style>
  <w:style w:type="character" w:customStyle="1" w:styleId="CommentTextChar">
    <w:name w:val="Comment Text Char"/>
    <w:basedOn w:val="DefaultParagraphFont"/>
    <w:link w:val="CommentText"/>
    <w:uiPriority w:val="99"/>
    <w:rsid w:val="00C0239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0239E"/>
    <w:rPr>
      <w:b/>
      <w:bCs/>
    </w:rPr>
  </w:style>
  <w:style w:type="character" w:customStyle="1" w:styleId="CommentSubjectChar">
    <w:name w:val="Comment Subject Char"/>
    <w:basedOn w:val="CommentTextChar"/>
    <w:link w:val="CommentSubject"/>
    <w:uiPriority w:val="99"/>
    <w:semiHidden/>
    <w:rsid w:val="00C0239E"/>
    <w:rPr>
      <w:rFonts w:ascii="Arial" w:eastAsia="Arial" w:hAnsi="Arial" w:cs="Arial"/>
      <w:b/>
      <w:bCs/>
      <w:sz w:val="20"/>
      <w:szCs w:val="20"/>
    </w:rPr>
  </w:style>
  <w:style w:type="paragraph" w:styleId="Revision">
    <w:name w:val="Revision"/>
    <w:hidden/>
    <w:uiPriority w:val="99"/>
    <w:semiHidden/>
    <w:rsid w:val="00C0239E"/>
    <w:pPr>
      <w:widowControl/>
      <w:autoSpaceDE/>
      <w:autoSpaceDN/>
    </w:pPr>
    <w:rPr>
      <w:rFonts w:ascii="Arial" w:eastAsia="Arial" w:hAnsi="Arial" w:cs="Arial"/>
    </w:rPr>
  </w:style>
  <w:style w:type="paragraph" w:customStyle="1" w:styleId="legclearfix">
    <w:name w:val="legclearfix"/>
    <w:basedOn w:val="Normal"/>
    <w:rsid w:val="00B70A6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legds">
    <w:name w:val="legds"/>
    <w:basedOn w:val="DefaultParagraphFont"/>
    <w:rsid w:val="00B70A67"/>
  </w:style>
  <w:style w:type="paragraph" w:customStyle="1" w:styleId="legcontentsno">
    <w:name w:val="legcontentsno"/>
    <w:basedOn w:val="Normal"/>
    <w:rsid w:val="00E86F4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E86F48"/>
    <w:rPr>
      <w:color w:val="0000FF"/>
      <w:u w:val="single"/>
    </w:rPr>
  </w:style>
  <w:style w:type="paragraph" w:customStyle="1" w:styleId="legcontentstitle">
    <w:name w:val="legcontentstitle"/>
    <w:basedOn w:val="Normal"/>
    <w:rsid w:val="00E86F4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legcontentsitem">
    <w:name w:val="legcontentsitem"/>
    <w:basedOn w:val="Normal"/>
    <w:rsid w:val="00E86F4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A94641"/>
    <w:pPr>
      <w:tabs>
        <w:tab w:val="center" w:pos="4513"/>
        <w:tab w:val="right" w:pos="9026"/>
      </w:tabs>
    </w:pPr>
  </w:style>
  <w:style w:type="character" w:customStyle="1" w:styleId="HeaderChar">
    <w:name w:val="Header Char"/>
    <w:basedOn w:val="DefaultParagraphFont"/>
    <w:link w:val="Header"/>
    <w:uiPriority w:val="99"/>
    <w:rsid w:val="00A94641"/>
    <w:rPr>
      <w:rFonts w:ascii="Arial" w:eastAsia="Arial" w:hAnsi="Arial" w:cs="Arial"/>
    </w:rPr>
  </w:style>
  <w:style w:type="paragraph" w:styleId="Footer">
    <w:name w:val="footer"/>
    <w:basedOn w:val="Normal"/>
    <w:link w:val="FooterChar"/>
    <w:uiPriority w:val="99"/>
    <w:unhideWhenUsed/>
    <w:rsid w:val="00A94641"/>
    <w:pPr>
      <w:tabs>
        <w:tab w:val="center" w:pos="4513"/>
        <w:tab w:val="right" w:pos="9026"/>
      </w:tabs>
    </w:pPr>
  </w:style>
  <w:style w:type="character" w:customStyle="1" w:styleId="FooterChar">
    <w:name w:val="Footer Char"/>
    <w:basedOn w:val="DefaultParagraphFont"/>
    <w:link w:val="Footer"/>
    <w:uiPriority w:val="99"/>
    <w:rsid w:val="00A94641"/>
    <w:rPr>
      <w:rFonts w:ascii="Arial" w:eastAsia="Arial" w:hAnsi="Arial" w:cs="Arial"/>
    </w:rPr>
  </w:style>
  <w:style w:type="character" w:styleId="UnresolvedMention">
    <w:name w:val="Unresolved Mention"/>
    <w:basedOn w:val="DefaultParagraphFont"/>
    <w:uiPriority w:val="99"/>
    <w:semiHidden/>
    <w:unhideWhenUsed/>
    <w:rsid w:val="00570345"/>
    <w:rPr>
      <w:color w:val="605E5C"/>
      <w:shd w:val="clear" w:color="auto" w:fill="E1DFDD"/>
    </w:rPr>
  </w:style>
  <w:style w:type="character" w:styleId="FollowedHyperlink">
    <w:name w:val="FollowedHyperlink"/>
    <w:basedOn w:val="DefaultParagraphFont"/>
    <w:uiPriority w:val="99"/>
    <w:semiHidden/>
    <w:unhideWhenUsed/>
    <w:rsid w:val="0025300A"/>
    <w:rPr>
      <w:color w:val="800080" w:themeColor="followedHyperlink"/>
      <w:u w:val="single"/>
    </w:rPr>
  </w:style>
  <w:style w:type="table" w:styleId="TableGrid">
    <w:name w:val="Table Grid"/>
    <w:basedOn w:val="TableNormal"/>
    <w:uiPriority w:val="39"/>
    <w:rsid w:val="00EB2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99"/>
    <w:rsid w:val="0093247C"/>
    <w:rPr>
      <w:rFonts w:ascii="Arial" w:eastAsia="Arial" w:hAnsi="Arial" w:cs="Arial"/>
    </w:rPr>
  </w:style>
  <w:style w:type="character" w:customStyle="1" w:styleId="Heading1Char">
    <w:name w:val="Heading 1 Char"/>
    <w:basedOn w:val="DefaultParagraphFont"/>
    <w:link w:val="Heading1"/>
    <w:uiPriority w:val="9"/>
    <w:rsid w:val="0093247C"/>
    <w:rPr>
      <w:rFonts w:ascii="Arial" w:eastAsia="Arial" w:hAnsi="Arial" w:cs="Arial"/>
      <w:sz w:val="28"/>
      <w:szCs w:val="28"/>
    </w:rPr>
  </w:style>
  <w:style w:type="character" w:customStyle="1" w:styleId="Heading2Char">
    <w:name w:val="Heading 2 Char"/>
    <w:basedOn w:val="DefaultParagraphFont"/>
    <w:link w:val="Heading2"/>
    <w:uiPriority w:val="9"/>
    <w:rsid w:val="003F257C"/>
    <w:rPr>
      <w:rFonts w:ascii="Arial" w:eastAsia="Arial" w:hAnsi="Arial" w:cs="Arial"/>
      <w:sz w:val="26"/>
      <w:szCs w:val="26"/>
    </w:rPr>
  </w:style>
  <w:style w:type="character" w:styleId="BookTitle">
    <w:name w:val="Book Title"/>
    <w:basedOn w:val="DefaultParagraphFont"/>
    <w:uiPriority w:val="33"/>
    <w:qFormat/>
    <w:rsid w:val="00114489"/>
    <w:rPr>
      <w:b/>
      <w:bCs/>
      <w:i/>
      <w:iCs/>
      <w:spacing w:val="5"/>
    </w:rPr>
  </w:style>
  <w:style w:type="paragraph" w:styleId="Caption">
    <w:name w:val="caption"/>
    <w:basedOn w:val="Normal"/>
    <w:next w:val="Normal"/>
    <w:uiPriority w:val="35"/>
    <w:semiHidden/>
    <w:unhideWhenUsed/>
    <w:qFormat/>
    <w:rsid w:val="00114489"/>
    <w:pPr>
      <w:spacing w:after="200"/>
    </w:pPr>
    <w:rPr>
      <w:i/>
      <w:iCs/>
      <w:color w:val="1F497D" w:themeColor="text2"/>
      <w:sz w:val="18"/>
      <w:szCs w:val="18"/>
    </w:rPr>
  </w:style>
  <w:style w:type="character" w:styleId="Emphasis">
    <w:name w:val="Emphasis"/>
    <w:basedOn w:val="DefaultParagraphFont"/>
    <w:uiPriority w:val="20"/>
    <w:qFormat/>
    <w:rsid w:val="00114489"/>
    <w:rPr>
      <w:i/>
      <w:iCs/>
    </w:rPr>
  </w:style>
  <w:style w:type="character" w:customStyle="1" w:styleId="Heading6Char">
    <w:name w:val="Heading 6 Char"/>
    <w:basedOn w:val="DefaultParagraphFont"/>
    <w:link w:val="Heading6"/>
    <w:uiPriority w:val="9"/>
    <w:semiHidden/>
    <w:rsid w:val="0011448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1448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144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4489"/>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14489"/>
    <w:rPr>
      <w:i/>
      <w:iCs/>
      <w:color w:val="4F81BD" w:themeColor="accent1"/>
    </w:rPr>
  </w:style>
  <w:style w:type="paragraph" w:styleId="IntenseQuote">
    <w:name w:val="Intense Quote"/>
    <w:basedOn w:val="Normal"/>
    <w:next w:val="Normal"/>
    <w:link w:val="IntenseQuoteChar"/>
    <w:uiPriority w:val="30"/>
    <w:qFormat/>
    <w:rsid w:val="0011448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14489"/>
    <w:rPr>
      <w:rFonts w:ascii="Arial" w:eastAsia="Arial" w:hAnsi="Arial" w:cs="Arial"/>
      <w:i/>
      <w:iCs/>
      <w:color w:val="4F81BD" w:themeColor="accent1"/>
    </w:rPr>
  </w:style>
  <w:style w:type="character" w:styleId="IntenseReference">
    <w:name w:val="Intense Reference"/>
    <w:basedOn w:val="DefaultParagraphFont"/>
    <w:uiPriority w:val="32"/>
    <w:qFormat/>
    <w:rsid w:val="00114489"/>
    <w:rPr>
      <w:b/>
      <w:bCs/>
      <w:smallCaps/>
      <w:color w:val="4F81BD" w:themeColor="accent1"/>
      <w:spacing w:val="5"/>
    </w:rPr>
  </w:style>
  <w:style w:type="paragraph" w:styleId="NoSpacing">
    <w:name w:val="No Spacing"/>
    <w:uiPriority w:val="1"/>
    <w:qFormat/>
    <w:rsid w:val="00114489"/>
    <w:rPr>
      <w:rFonts w:ascii="Arial" w:eastAsia="Arial" w:hAnsi="Arial" w:cs="Arial"/>
    </w:rPr>
  </w:style>
  <w:style w:type="paragraph" w:styleId="Quote">
    <w:name w:val="Quote"/>
    <w:basedOn w:val="Normal"/>
    <w:next w:val="Normal"/>
    <w:link w:val="QuoteChar"/>
    <w:uiPriority w:val="29"/>
    <w:qFormat/>
    <w:rsid w:val="001144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14489"/>
    <w:rPr>
      <w:rFonts w:ascii="Arial" w:eastAsia="Arial" w:hAnsi="Arial" w:cs="Arial"/>
      <w:i/>
      <w:iCs/>
      <w:color w:val="404040" w:themeColor="text1" w:themeTint="BF"/>
    </w:rPr>
  </w:style>
  <w:style w:type="character" w:styleId="Strong">
    <w:name w:val="Strong"/>
    <w:basedOn w:val="DefaultParagraphFont"/>
    <w:uiPriority w:val="22"/>
    <w:qFormat/>
    <w:rsid w:val="00114489"/>
    <w:rPr>
      <w:b/>
      <w:bCs/>
    </w:rPr>
  </w:style>
  <w:style w:type="paragraph" w:styleId="Subtitle">
    <w:name w:val="Subtitle"/>
    <w:basedOn w:val="Normal"/>
    <w:next w:val="Normal"/>
    <w:link w:val="SubtitleChar"/>
    <w:uiPriority w:val="11"/>
    <w:qFormat/>
    <w:rsid w:val="0011448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14489"/>
    <w:rPr>
      <w:rFonts w:eastAsiaTheme="minorEastAsia"/>
      <w:color w:val="5A5A5A" w:themeColor="text1" w:themeTint="A5"/>
      <w:spacing w:val="15"/>
    </w:rPr>
  </w:style>
  <w:style w:type="character" w:styleId="SubtleEmphasis">
    <w:name w:val="Subtle Emphasis"/>
    <w:basedOn w:val="DefaultParagraphFont"/>
    <w:uiPriority w:val="19"/>
    <w:qFormat/>
    <w:rsid w:val="00114489"/>
    <w:rPr>
      <w:i/>
      <w:iCs/>
      <w:color w:val="404040" w:themeColor="text1" w:themeTint="BF"/>
    </w:rPr>
  </w:style>
  <w:style w:type="character" w:styleId="SubtleReference">
    <w:name w:val="Subtle Reference"/>
    <w:basedOn w:val="DefaultParagraphFont"/>
    <w:uiPriority w:val="31"/>
    <w:qFormat/>
    <w:rsid w:val="00114489"/>
    <w:rPr>
      <w:smallCaps/>
      <w:color w:val="5A5A5A" w:themeColor="text1" w:themeTint="A5"/>
    </w:rPr>
  </w:style>
  <w:style w:type="paragraph" w:styleId="TOCHeading">
    <w:name w:val="TOC Heading"/>
    <w:basedOn w:val="Heading1"/>
    <w:next w:val="Normal"/>
    <w:uiPriority w:val="39"/>
    <w:unhideWhenUsed/>
    <w:qFormat/>
    <w:rsid w:val="00114489"/>
    <w:pPr>
      <w:keepNext/>
      <w:keepLines/>
      <w:spacing w:before="240"/>
      <w:ind w:left="0" w:firstLine="0"/>
      <w:outlineLvl w:val="9"/>
    </w:pPr>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B903BA"/>
    <w:rPr>
      <w:rFonts w:ascii="Arial" w:eastAsia="Arial" w:hAnsi="Arial" w:cs="Arial"/>
      <w:b/>
      <w:bCs/>
      <w:sz w:val="24"/>
      <w:szCs w:val="24"/>
    </w:rPr>
  </w:style>
  <w:style w:type="paragraph" w:styleId="NormalWeb">
    <w:name w:val="Normal (Web)"/>
    <w:basedOn w:val="Normal"/>
    <w:uiPriority w:val="99"/>
    <w:semiHidden/>
    <w:unhideWhenUsed/>
    <w:rsid w:val="00B903BA"/>
    <w:pPr>
      <w:widowControl/>
      <w:autoSpaceDE/>
      <w:autoSpaceDN/>
      <w:spacing w:before="100" w:beforeAutospacing="1" w:after="100" w:afterAutospacing="1"/>
    </w:pPr>
    <w:rPr>
      <w:rFonts w:ascii="Times New Roman" w:eastAsiaTheme="minorHAnsi" w:hAnsi="Times New Roman" w:cs="Times New Roman"/>
      <w:kern w:val="2"/>
      <w:sz w:val="24"/>
      <w:szCs w:val="24"/>
      <w14:ligatures w14:val="standardContextual"/>
    </w:rPr>
  </w:style>
  <w:style w:type="table" w:styleId="GridTable4-Accent1">
    <w:name w:val="Grid Table 4 Accent 1"/>
    <w:basedOn w:val="TableNormal"/>
    <w:uiPriority w:val="49"/>
    <w:rsid w:val="00B903B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59846">
      <w:bodyDiv w:val="1"/>
      <w:marLeft w:val="0"/>
      <w:marRight w:val="0"/>
      <w:marTop w:val="0"/>
      <w:marBottom w:val="0"/>
      <w:divBdr>
        <w:top w:val="none" w:sz="0" w:space="0" w:color="auto"/>
        <w:left w:val="none" w:sz="0" w:space="0" w:color="auto"/>
        <w:bottom w:val="none" w:sz="0" w:space="0" w:color="auto"/>
        <w:right w:val="none" w:sz="0" w:space="0" w:color="auto"/>
      </w:divBdr>
    </w:div>
    <w:div w:id="2052341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comments" Target="comments.xml"/><Relationship Id="rId26" Type="http://schemas.openxmlformats.org/officeDocument/2006/relationships/hyperlink" Target="mailto:helpline@womensaid.org.uk" TargetMode="External"/><Relationship Id="rId39" Type="http://schemas.microsoft.com/office/2011/relationships/people" Target="people.xml"/><Relationship Id="rId21" Type="http://schemas.microsoft.com/office/2018/08/relationships/commentsExtensible" Target="commentsExtensible.xml"/><Relationship Id="rId34" Type="http://schemas.openxmlformats.org/officeDocument/2006/relationships/hyperlink" Target="http://www.galop.org.u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ncdv.org.uk/" TargetMode="External"/><Relationship Id="rId33" Type="http://schemas.openxmlformats.org/officeDocument/2006/relationships/hyperlink" Target="mailto:help@galop.org.uk"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29" Type="http://schemas.openxmlformats.org/officeDocument/2006/relationships/hyperlink" Target="http://www.refuge.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leicestershire.police.uk/page/domestic-abuse" TargetMode="External"/><Relationship Id="rId32" Type="http://schemas.openxmlformats.org/officeDocument/2006/relationships/hyperlink" Target="http://www.mankind.org.uk/" TargetMode="External"/><Relationship Id="rId37" Type="http://schemas.openxmlformats.org/officeDocument/2006/relationships/hyperlink" Target="http://www.gov.uk/civil-legal-advice"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legislation.gov.uk/ukpga/2021/17/section/71/enacted" TargetMode="External"/><Relationship Id="rId28" Type="http://schemas.openxmlformats.org/officeDocument/2006/relationships/hyperlink" Target="mailto:helpline@refuge.org.uk" TargetMode="External"/><Relationship Id="rId36" Type="http://schemas.openxmlformats.org/officeDocument/2006/relationships/hyperlink" Target="http://www.childline.org.uk/" TargetMode="External"/><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hyperlink" Target="http://www.mensadvicelin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legislation.gov.uk/ukpga/2021/17/section/71/enacted" TargetMode="External"/><Relationship Id="rId27" Type="http://schemas.openxmlformats.org/officeDocument/2006/relationships/hyperlink" Target="http://www.womensaid.org.uk/the-survivors-handbook/" TargetMode="External"/><Relationship Id="rId30" Type="http://schemas.openxmlformats.org/officeDocument/2006/relationships/hyperlink" Target="mailto:info@mensadviceline.org.uk" TargetMode="External"/><Relationship Id="rId35" Type="http://schemas.openxmlformats.org/officeDocument/2006/relationships/hyperlink" Target="mailto:info@karmanirvana.org.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6f1240-5a9f-4aae-b07c-e0db55265f2a" xsi:nil="true"/>
    <lcf76f155ced4ddcb4097134ff3c332f xmlns="fee422e3-4377-4550-bff3-089c5ed48e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2D84657197F54CA6FBF389F46D6914" ma:contentTypeVersion="13" ma:contentTypeDescription="Create a new document." ma:contentTypeScope="" ma:versionID="abaea25bc8e89d3d43f1c3601c352718">
  <xsd:schema xmlns:xsd="http://www.w3.org/2001/XMLSchema" xmlns:xs="http://www.w3.org/2001/XMLSchema" xmlns:p="http://schemas.microsoft.com/office/2006/metadata/properties" xmlns:ns2="fee422e3-4377-4550-bff3-089c5ed48e36" xmlns:ns3="c86f1240-5a9f-4aae-b07c-e0db55265f2a" targetNamespace="http://schemas.microsoft.com/office/2006/metadata/properties" ma:root="true" ma:fieldsID="af60a9403e6fb901f0dc8ecad68fc14c" ns2:_="" ns3:_="">
    <xsd:import namespace="fee422e3-4377-4550-bff3-089c5ed48e36"/>
    <xsd:import namespace="c86f1240-5a9f-4aae-b07c-e0db55265f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422e3-4377-4550-bff3-089c5ed48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6d1e772-8d1f-4817-b85e-b3ff9a5067c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f1240-5a9f-4aae-b07c-e0db55265f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9fb23cc-5616-4c0d-a8ab-4942709a10ca}" ma:internalName="TaxCatchAll" ma:showField="CatchAllData" ma:web="c86f1240-5a9f-4aae-b07c-e0db55265f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AF911C-2302-41F7-8350-38C4B852B6F0}">
  <ds:schemaRefs>
    <ds:schemaRef ds:uri="http://schemas.microsoft.com/office/2006/metadata/properties"/>
    <ds:schemaRef ds:uri="http://schemas.microsoft.com/office/infopath/2007/PartnerControls"/>
    <ds:schemaRef ds:uri="c86f1240-5a9f-4aae-b07c-e0db55265f2a"/>
    <ds:schemaRef ds:uri="fee422e3-4377-4550-bff3-089c5ed48e36"/>
  </ds:schemaRefs>
</ds:datastoreItem>
</file>

<file path=customXml/itemProps2.xml><?xml version="1.0" encoding="utf-8"?>
<ds:datastoreItem xmlns:ds="http://schemas.openxmlformats.org/officeDocument/2006/customXml" ds:itemID="{415A913A-D66A-484C-A912-1F67912FC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422e3-4377-4550-bff3-089c5ed48e36"/>
    <ds:schemaRef ds:uri="c86f1240-5a9f-4aae-b07c-e0db55265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6137E1-551C-45A6-9FAE-D83A8B087210}">
  <ds:schemaRefs>
    <ds:schemaRef ds:uri="http://schemas.openxmlformats.org/officeDocument/2006/bibliography"/>
  </ds:schemaRefs>
</ds:datastoreItem>
</file>

<file path=customXml/itemProps4.xml><?xml version="1.0" encoding="utf-8"?>
<ds:datastoreItem xmlns:ds="http://schemas.openxmlformats.org/officeDocument/2006/customXml" ds:itemID="{0D08E627-53F0-4045-B428-9776A4B784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4843</Words>
  <Characters>27608</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32387</CharactersWithSpaces>
  <SharedDoc>false</SharedDoc>
  <HLinks>
    <vt:vector size="276" baseType="variant">
      <vt:variant>
        <vt:i4>786448</vt:i4>
      </vt:variant>
      <vt:variant>
        <vt:i4>135</vt:i4>
      </vt:variant>
      <vt:variant>
        <vt:i4>0</vt:i4>
      </vt:variant>
      <vt:variant>
        <vt:i4>5</vt:i4>
      </vt:variant>
      <vt:variant>
        <vt:lpwstr>http://www.gov.uk/civil-legal-advice</vt:lpwstr>
      </vt:variant>
      <vt:variant>
        <vt:lpwstr/>
      </vt:variant>
      <vt:variant>
        <vt:i4>1769551</vt:i4>
      </vt:variant>
      <vt:variant>
        <vt:i4>132</vt:i4>
      </vt:variant>
      <vt:variant>
        <vt:i4>0</vt:i4>
      </vt:variant>
      <vt:variant>
        <vt:i4>5</vt:i4>
      </vt:variant>
      <vt:variant>
        <vt:lpwstr>http://www.childline.org.uk/</vt:lpwstr>
      </vt:variant>
      <vt:variant>
        <vt:lpwstr/>
      </vt:variant>
      <vt:variant>
        <vt:i4>4194352</vt:i4>
      </vt:variant>
      <vt:variant>
        <vt:i4>129</vt:i4>
      </vt:variant>
      <vt:variant>
        <vt:i4>0</vt:i4>
      </vt:variant>
      <vt:variant>
        <vt:i4>5</vt:i4>
      </vt:variant>
      <vt:variant>
        <vt:lpwstr>mailto:info@karmanirvana.org.uk</vt:lpwstr>
      </vt:variant>
      <vt:variant>
        <vt:lpwstr/>
      </vt:variant>
      <vt:variant>
        <vt:i4>131143</vt:i4>
      </vt:variant>
      <vt:variant>
        <vt:i4>126</vt:i4>
      </vt:variant>
      <vt:variant>
        <vt:i4>0</vt:i4>
      </vt:variant>
      <vt:variant>
        <vt:i4>5</vt:i4>
      </vt:variant>
      <vt:variant>
        <vt:lpwstr>http://www.galop.org.uk/</vt:lpwstr>
      </vt:variant>
      <vt:variant>
        <vt:lpwstr/>
      </vt:variant>
      <vt:variant>
        <vt:i4>3211353</vt:i4>
      </vt:variant>
      <vt:variant>
        <vt:i4>123</vt:i4>
      </vt:variant>
      <vt:variant>
        <vt:i4>0</vt:i4>
      </vt:variant>
      <vt:variant>
        <vt:i4>5</vt:i4>
      </vt:variant>
      <vt:variant>
        <vt:lpwstr>mailto:help@galop.org.uk</vt:lpwstr>
      </vt:variant>
      <vt:variant>
        <vt:lpwstr/>
      </vt:variant>
      <vt:variant>
        <vt:i4>7798829</vt:i4>
      </vt:variant>
      <vt:variant>
        <vt:i4>120</vt:i4>
      </vt:variant>
      <vt:variant>
        <vt:i4>0</vt:i4>
      </vt:variant>
      <vt:variant>
        <vt:i4>5</vt:i4>
      </vt:variant>
      <vt:variant>
        <vt:lpwstr>http://www.mankind.org.uk/</vt:lpwstr>
      </vt:variant>
      <vt:variant>
        <vt:lpwstr/>
      </vt:variant>
      <vt:variant>
        <vt:i4>4653151</vt:i4>
      </vt:variant>
      <vt:variant>
        <vt:i4>117</vt:i4>
      </vt:variant>
      <vt:variant>
        <vt:i4>0</vt:i4>
      </vt:variant>
      <vt:variant>
        <vt:i4>5</vt:i4>
      </vt:variant>
      <vt:variant>
        <vt:lpwstr>http://www.mensadviceline.org.uk/</vt:lpwstr>
      </vt:variant>
      <vt:variant>
        <vt:lpwstr/>
      </vt:variant>
      <vt:variant>
        <vt:i4>2228300</vt:i4>
      </vt:variant>
      <vt:variant>
        <vt:i4>114</vt:i4>
      </vt:variant>
      <vt:variant>
        <vt:i4>0</vt:i4>
      </vt:variant>
      <vt:variant>
        <vt:i4>5</vt:i4>
      </vt:variant>
      <vt:variant>
        <vt:lpwstr>mailto:info@mensadviceline.org.uk</vt:lpwstr>
      </vt:variant>
      <vt:variant>
        <vt:lpwstr/>
      </vt:variant>
      <vt:variant>
        <vt:i4>4259928</vt:i4>
      </vt:variant>
      <vt:variant>
        <vt:i4>111</vt:i4>
      </vt:variant>
      <vt:variant>
        <vt:i4>0</vt:i4>
      </vt:variant>
      <vt:variant>
        <vt:i4>5</vt:i4>
      </vt:variant>
      <vt:variant>
        <vt:lpwstr>http://www.refuge.org.uk/</vt:lpwstr>
      </vt:variant>
      <vt:variant>
        <vt:lpwstr/>
      </vt:variant>
      <vt:variant>
        <vt:i4>2883666</vt:i4>
      </vt:variant>
      <vt:variant>
        <vt:i4>108</vt:i4>
      </vt:variant>
      <vt:variant>
        <vt:i4>0</vt:i4>
      </vt:variant>
      <vt:variant>
        <vt:i4>5</vt:i4>
      </vt:variant>
      <vt:variant>
        <vt:lpwstr>mailto:helpline@refuge.org.uk</vt:lpwstr>
      </vt:variant>
      <vt:variant>
        <vt:lpwstr/>
      </vt:variant>
      <vt:variant>
        <vt:i4>6684727</vt:i4>
      </vt:variant>
      <vt:variant>
        <vt:i4>105</vt:i4>
      </vt:variant>
      <vt:variant>
        <vt:i4>0</vt:i4>
      </vt:variant>
      <vt:variant>
        <vt:i4>5</vt:i4>
      </vt:variant>
      <vt:variant>
        <vt:lpwstr>http://www.womensaid.org.uk/the-survivors-handbook/</vt:lpwstr>
      </vt:variant>
      <vt:variant>
        <vt:lpwstr/>
      </vt:variant>
      <vt:variant>
        <vt:i4>2949215</vt:i4>
      </vt:variant>
      <vt:variant>
        <vt:i4>102</vt:i4>
      </vt:variant>
      <vt:variant>
        <vt:i4>0</vt:i4>
      </vt:variant>
      <vt:variant>
        <vt:i4>5</vt:i4>
      </vt:variant>
      <vt:variant>
        <vt:lpwstr>mailto:helpline@womensaid.org.uk</vt:lpwstr>
      </vt:variant>
      <vt:variant>
        <vt:lpwstr/>
      </vt:variant>
      <vt:variant>
        <vt:i4>3670072</vt:i4>
      </vt:variant>
      <vt:variant>
        <vt:i4>99</vt:i4>
      </vt:variant>
      <vt:variant>
        <vt:i4>0</vt:i4>
      </vt:variant>
      <vt:variant>
        <vt:i4>5</vt:i4>
      </vt:variant>
      <vt:variant>
        <vt:lpwstr>http://www.ncdv.org.uk/</vt:lpwstr>
      </vt:variant>
      <vt:variant>
        <vt:lpwstr/>
      </vt:variant>
      <vt:variant>
        <vt:i4>7012404</vt:i4>
      </vt:variant>
      <vt:variant>
        <vt:i4>96</vt:i4>
      </vt:variant>
      <vt:variant>
        <vt:i4>0</vt:i4>
      </vt:variant>
      <vt:variant>
        <vt:i4>5</vt:i4>
      </vt:variant>
      <vt:variant>
        <vt:lpwstr>http://www.leicestershire.police.uk/page/domestic-abuse</vt:lpwstr>
      </vt:variant>
      <vt:variant>
        <vt:lpwstr/>
      </vt:variant>
      <vt:variant>
        <vt:i4>2883641</vt:i4>
      </vt:variant>
      <vt:variant>
        <vt:i4>93</vt:i4>
      </vt:variant>
      <vt:variant>
        <vt:i4>0</vt:i4>
      </vt:variant>
      <vt:variant>
        <vt:i4>5</vt:i4>
      </vt:variant>
      <vt:variant>
        <vt:lpwstr>https://www.legislation.gov.uk/ukpga/2021/17/section/71/enacted</vt:lpwstr>
      </vt:variant>
      <vt:variant>
        <vt:lpwstr/>
      </vt:variant>
      <vt:variant>
        <vt:i4>2883641</vt:i4>
      </vt:variant>
      <vt:variant>
        <vt:i4>90</vt:i4>
      </vt:variant>
      <vt:variant>
        <vt:i4>0</vt:i4>
      </vt:variant>
      <vt:variant>
        <vt:i4>5</vt:i4>
      </vt:variant>
      <vt:variant>
        <vt:lpwstr>https://www.legislation.gov.uk/ukpga/2021/17/section/71/enacted</vt:lpwstr>
      </vt:variant>
      <vt:variant>
        <vt:lpwstr/>
      </vt:variant>
      <vt:variant>
        <vt:i4>2883640</vt:i4>
      </vt:variant>
      <vt:variant>
        <vt:i4>87</vt:i4>
      </vt:variant>
      <vt:variant>
        <vt:i4>0</vt:i4>
      </vt:variant>
      <vt:variant>
        <vt:i4>5</vt:i4>
      </vt:variant>
      <vt:variant>
        <vt:lpwstr>https://www.legislation.gov.uk/ukpga/2021/17/section/70/enacted</vt:lpwstr>
      </vt:variant>
      <vt:variant>
        <vt:lpwstr/>
      </vt:variant>
      <vt:variant>
        <vt:i4>2883640</vt:i4>
      </vt:variant>
      <vt:variant>
        <vt:i4>84</vt:i4>
      </vt:variant>
      <vt:variant>
        <vt:i4>0</vt:i4>
      </vt:variant>
      <vt:variant>
        <vt:i4>5</vt:i4>
      </vt:variant>
      <vt:variant>
        <vt:lpwstr>https://www.legislation.gov.uk/ukpga/2021/17/section/70/enacted</vt:lpwstr>
      </vt:variant>
      <vt:variant>
        <vt:lpwstr/>
      </vt:variant>
      <vt:variant>
        <vt:i4>1638407</vt:i4>
      </vt:variant>
      <vt:variant>
        <vt:i4>81</vt:i4>
      </vt:variant>
      <vt:variant>
        <vt:i4>0</vt:i4>
      </vt:variant>
      <vt:variant>
        <vt:i4>5</vt:i4>
      </vt:variant>
      <vt:variant>
        <vt:lpwstr>https://www.legislation.gov.uk/ukpga/2021/17/part/6/crossheading/offences-against-the-person/enacted</vt:lpwstr>
      </vt:variant>
      <vt:variant>
        <vt:lpwstr/>
      </vt:variant>
      <vt:variant>
        <vt:i4>2949169</vt:i4>
      </vt:variant>
      <vt:variant>
        <vt:i4>78</vt:i4>
      </vt:variant>
      <vt:variant>
        <vt:i4>0</vt:i4>
      </vt:variant>
      <vt:variant>
        <vt:i4>5</vt:i4>
      </vt:variant>
      <vt:variant>
        <vt:lpwstr>https://www.legislation.gov.uk/ukpga/2021/17/section/69/enacted</vt:lpwstr>
      </vt:variant>
      <vt:variant>
        <vt:lpwstr/>
      </vt:variant>
      <vt:variant>
        <vt:i4>2949169</vt:i4>
      </vt:variant>
      <vt:variant>
        <vt:i4>75</vt:i4>
      </vt:variant>
      <vt:variant>
        <vt:i4>0</vt:i4>
      </vt:variant>
      <vt:variant>
        <vt:i4>5</vt:i4>
      </vt:variant>
      <vt:variant>
        <vt:lpwstr>https://www.legislation.gov.uk/ukpga/2021/17/section/69/enacted</vt:lpwstr>
      </vt:variant>
      <vt:variant>
        <vt:lpwstr/>
      </vt:variant>
      <vt:variant>
        <vt:i4>8060974</vt:i4>
      </vt:variant>
      <vt:variant>
        <vt:i4>72</vt:i4>
      </vt:variant>
      <vt:variant>
        <vt:i4>0</vt:i4>
      </vt:variant>
      <vt:variant>
        <vt:i4>5</vt:i4>
      </vt:variant>
      <vt:variant>
        <vt:lpwstr>https://www.legislation.gov.uk/ukpga/2021/17/part/6/crossheading/disclosure-of-private-sexual-photographs-and-films/enacted</vt:lpwstr>
      </vt:variant>
      <vt:variant>
        <vt:lpwstr/>
      </vt:variant>
      <vt:variant>
        <vt:i4>2949168</vt:i4>
      </vt:variant>
      <vt:variant>
        <vt:i4>69</vt:i4>
      </vt:variant>
      <vt:variant>
        <vt:i4>0</vt:i4>
      </vt:variant>
      <vt:variant>
        <vt:i4>5</vt:i4>
      </vt:variant>
      <vt:variant>
        <vt:lpwstr>https://www.legislation.gov.uk/ukpga/2021/17/section/68/enacted</vt:lpwstr>
      </vt:variant>
      <vt:variant>
        <vt:lpwstr/>
      </vt:variant>
      <vt:variant>
        <vt:i4>2949168</vt:i4>
      </vt:variant>
      <vt:variant>
        <vt:i4>66</vt:i4>
      </vt:variant>
      <vt:variant>
        <vt:i4>0</vt:i4>
      </vt:variant>
      <vt:variant>
        <vt:i4>5</vt:i4>
      </vt:variant>
      <vt:variant>
        <vt:lpwstr>https://www.legislation.gov.uk/ukpga/2021/17/section/68/enacted</vt:lpwstr>
      </vt:variant>
      <vt:variant>
        <vt:lpwstr/>
      </vt:variant>
      <vt:variant>
        <vt:i4>7602301</vt:i4>
      </vt:variant>
      <vt:variant>
        <vt:i4>63</vt:i4>
      </vt:variant>
      <vt:variant>
        <vt:i4>0</vt:i4>
      </vt:variant>
      <vt:variant>
        <vt:i4>5</vt:i4>
      </vt:variant>
      <vt:variant>
        <vt:lpwstr>https://www.legislation.gov.uk/ukpga/2021/17/part/6/crossheading/controlling-or-coercive-behaviour/enacted</vt:lpwstr>
      </vt:variant>
      <vt:variant>
        <vt:lpwstr/>
      </vt:variant>
      <vt:variant>
        <vt:i4>2162810</vt:i4>
      </vt:variant>
      <vt:variant>
        <vt:i4>60</vt:i4>
      </vt:variant>
      <vt:variant>
        <vt:i4>0</vt:i4>
      </vt:variant>
      <vt:variant>
        <vt:i4>5</vt:i4>
      </vt:variant>
      <vt:variant>
        <vt:lpwstr>https://www.legislation.gov.uk/ukpga/2021/17/part/6/enacted</vt:lpwstr>
      </vt:variant>
      <vt:variant>
        <vt:lpwstr/>
      </vt:variant>
      <vt:variant>
        <vt:i4>4063265</vt:i4>
      </vt:variant>
      <vt:variant>
        <vt:i4>57</vt:i4>
      </vt:variant>
      <vt:variant>
        <vt:i4>0</vt:i4>
      </vt:variant>
      <vt:variant>
        <vt:i4>5</vt:i4>
      </vt:variant>
      <vt:variant>
        <vt:lpwstr>https://www.thebridge-eastmidlands.org.uk/</vt:lpwstr>
      </vt:variant>
      <vt:variant>
        <vt:lpwstr/>
      </vt:variant>
      <vt:variant>
        <vt:i4>7602238</vt:i4>
      </vt:variant>
      <vt:variant>
        <vt:i4>54</vt:i4>
      </vt:variant>
      <vt:variant>
        <vt:i4>0</vt:i4>
      </vt:variant>
      <vt:variant>
        <vt:i4>5</vt:i4>
      </vt:variant>
      <vt:variant>
        <vt:lpwstr>http://www.lwa.org.uk/</vt:lpwstr>
      </vt:variant>
      <vt:variant>
        <vt:lpwstr/>
      </vt:variant>
      <vt:variant>
        <vt:i4>6815862</vt:i4>
      </vt:variant>
      <vt:variant>
        <vt:i4>51</vt:i4>
      </vt:variant>
      <vt:variant>
        <vt:i4>0</vt:i4>
      </vt:variant>
      <vt:variant>
        <vt:i4>5</vt:i4>
      </vt:variant>
      <vt:variant>
        <vt:lpwstr>https://www.gov.uk/government/publications/form-fl401-application-for-a-non-molestation-order-occupation-order</vt:lpwstr>
      </vt:variant>
      <vt:variant>
        <vt:lpwstr/>
      </vt:variant>
      <vt:variant>
        <vt:i4>6815862</vt:i4>
      </vt:variant>
      <vt:variant>
        <vt:i4>48</vt:i4>
      </vt:variant>
      <vt:variant>
        <vt:i4>0</vt:i4>
      </vt:variant>
      <vt:variant>
        <vt:i4>5</vt:i4>
      </vt:variant>
      <vt:variant>
        <vt:lpwstr>https://www.gov.uk/government/publications/form-fl401-application-for-a-non-molestation-order-occupation-order</vt:lpwstr>
      </vt:variant>
      <vt:variant>
        <vt:lpwstr/>
      </vt:variant>
      <vt:variant>
        <vt:i4>6422569</vt:i4>
      </vt:variant>
      <vt:variant>
        <vt:i4>45</vt:i4>
      </vt:variant>
      <vt:variant>
        <vt:i4>0</vt:i4>
      </vt:variant>
      <vt:variant>
        <vt:i4>5</vt:i4>
      </vt:variant>
      <vt:variant>
        <vt:lpwstr>https://www.melton.gov.uk/leisure-health-and-community/support-and-advice-for-residents/domestic-abuse/</vt:lpwstr>
      </vt:variant>
      <vt:variant>
        <vt:lpwstr/>
      </vt:variant>
      <vt:variant>
        <vt:i4>2293841</vt:i4>
      </vt:variant>
      <vt:variant>
        <vt:i4>42</vt:i4>
      </vt:variant>
      <vt:variant>
        <vt:i4>0</vt:i4>
      </vt:variant>
      <vt:variant>
        <vt:i4>5</vt:i4>
      </vt:variant>
      <vt:variant>
        <vt:lpwstr/>
      </vt:variant>
      <vt:variant>
        <vt:lpwstr>_bookmark14</vt:lpwstr>
      </vt:variant>
      <vt:variant>
        <vt:i4>2293841</vt:i4>
      </vt:variant>
      <vt:variant>
        <vt:i4>39</vt:i4>
      </vt:variant>
      <vt:variant>
        <vt:i4>0</vt:i4>
      </vt:variant>
      <vt:variant>
        <vt:i4>5</vt:i4>
      </vt:variant>
      <vt:variant>
        <vt:lpwstr/>
      </vt:variant>
      <vt:variant>
        <vt:lpwstr>_bookmark13</vt:lpwstr>
      </vt:variant>
      <vt:variant>
        <vt:i4>2293841</vt:i4>
      </vt:variant>
      <vt:variant>
        <vt:i4>36</vt:i4>
      </vt:variant>
      <vt:variant>
        <vt:i4>0</vt:i4>
      </vt:variant>
      <vt:variant>
        <vt:i4>5</vt:i4>
      </vt:variant>
      <vt:variant>
        <vt:lpwstr/>
      </vt:variant>
      <vt:variant>
        <vt:lpwstr>_bookmark12</vt:lpwstr>
      </vt:variant>
      <vt:variant>
        <vt:i4>2293841</vt:i4>
      </vt:variant>
      <vt:variant>
        <vt:i4>33</vt:i4>
      </vt:variant>
      <vt:variant>
        <vt:i4>0</vt:i4>
      </vt:variant>
      <vt:variant>
        <vt:i4>5</vt:i4>
      </vt:variant>
      <vt:variant>
        <vt:lpwstr/>
      </vt:variant>
      <vt:variant>
        <vt:lpwstr>_bookmark11</vt:lpwstr>
      </vt:variant>
      <vt:variant>
        <vt:i4>2293841</vt:i4>
      </vt:variant>
      <vt:variant>
        <vt:i4>30</vt:i4>
      </vt:variant>
      <vt:variant>
        <vt:i4>0</vt:i4>
      </vt:variant>
      <vt:variant>
        <vt:i4>5</vt:i4>
      </vt:variant>
      <vt:variant>
        <vt:lpwstr/>
      </vt:variant>
      <vt:variant>
        <vt:lpwstr>_bookmark10</vt:lpwstr>
      </vt:variant>
      <vt:variant>
        <vt:i4>2818129</vt:i4>
      </vt:variant>
      <vt:variant>
        <vt:i4>27</vt:i4>
      </vt:variant>
      <vt:variant>
        <vt:i4>0</vt:i4>
      </vt:variant>
      <vt:variant>
        <vt:i4>5</vt:i4>
      </vt:variant>
      <vt:variant>
        <vt:lpwstr/>
      </vt:variant>
      <vt:variant>
        <vt:lpwstr>_bookmark9</vt:lpwstr>
      </vt:variant>
      <vt:variant>
        <vt:i4>2752593</vt:i4>
      </vt:variant>
      <vt:variant>
        <vt:i4>24</vt:i4>
      </vt:variant>
      <vt:variant>
        <vt:i4>0</vt:i4>
      </vt:variant>
      <vt:variant>
        <vt:i4>5</vt:i4>
      </vt:variant>
      <vt:variant>
        <vt:lpwstr/>
      </vt:variant>
      <vt:variant>
        <vt:lpwstr>_bookmark8</vt:lpwstr>
      </vt:variant>
      <vt:variant>
        <vt:i4>2424913</vt:i4>
      </vt:variant>
      <vt:variant>
        <vt:i4>21</vt:i4>
      </vt:variant>
      <vt:variant>
        <vt:i4>0</vt:i4>
      </vt:variant>
      <vt:variant>
        <vt:i4>5</vt:i4>
      </vt:variant>
      <vt:variant>
        <vt:lpwstr/>
      </vt:variant>
      <vt:variant>
        <vt:lpwstr>_bookmark7</vt:lpwstr>
      </vt:variant>
      <vt:variant>
        <vt:i4>2359377</vt:i4>
      </vt:variant>
      <vt:variant>
        <vt:i4>18</vt:i4>
      </vt:variant>
      <vt:variant>
        <vt:i4>0</vt:i4>
      </vt:variant>
      <vt:variant>
        <vt:i4>5</vt:i4>
      </vt:variant>
      <vt:variant>
        <vt:lpwstr/>
      </vt:variant>
      <vt:variant>
        <vt:lpwstr>_bookmark6</vt:lpwstr>
      </vt:variant>
      <vt:variant>
        <vt:i4>2555985</vt:i4>
      </vt:variant>
      <vt:variant>
        <vt:i4>15</vt:i4>
      </vt:variant>
      <vt:variant>
        <vt:i4>0</vt:i4>
      </vt:variant>
      <vt:variant>
        <vt:i4>5</vt:i4>
      </vt:variant>
      <vt:variant>
        <vt:lpwstr/>
      </vt:variant>
      <vt:variant>
        <vt:lpwstr>_bookmark5</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Coggins</dc:creator>
  <cp:keywords/>
  <cp:lastModifiedBy>Nicholas Evans</cp:lastModifiedBy>
  <cp:revision>2</cp:revision>
  <dcterms:created xsi:type="dcterms:W3CDTF">2026-09-15T10:07:00Z</dcterms:created>
  <dcterms:modified xsi:type="dcterms:W3CDTF">2026-09-15T10:07:00Z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2010</vt:lpwstr>
  </property>
  <property fmtid="{D5CDD505-2E9C-101B-9397-08002B2CF9AE}" pid="4" name="LastSaved">
    <vt:filetime>2022-07-05T00:00:00Z</vt:filetime>
  </property>
  <property fmtid="{D5CDD505-2E9C-101B-9397-08002B2CF9AE}" pid="5" name="Producer">
    <vt:lpwstr>Microsoft® Word 2010</vt:lpwstr>
  </property>
  <property fmtid="{D5CDD505-2E9C-101B-9397-08002B2CF9AE}" pid="6" name="ContentTypeId">
    <vt:lpwstr>0x010100A32D84657197F54CA6FBF389F46D6914</vt:lpwstr>
  </property>
  <property fmtid="{D5CDD505-2E9C-101B-9397-08002B2CF9AE}" pid="7" name="Order">
    <vt:r8>100</vt:r8>
  </property>
  <property fmtid="{D5CDD505-2E9C-101B-9397-08002B2CF9AE}" pid="8" name="_ExtendedDescription">
    <vt:lpwstr>FINAL.  Domestic Abuse Policy - Resident and Tenants.docx</vt:lpwstr>
  </property>
  <property fmtid="{D5CDD505-2E9C-101B-9397-08002B2CF9AE}" pid="9" name="MediaServiceImageTags">
    <vt:lpwstr/>
  </property>
</Properties>
</file>